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33877" w14:textId="77777777" w:rsidR="0084594C" w:rsidRDefault="00340DF0">
      <w:r>
        <w:rPr>
          <w:noProof/>
        </w:rPr>
        <mc:AlternateContent>
          <mc:Choice Requires="wps">
            <w:drawing>
              <wp:anchor distT="45720" distB="45720" distL="114300" distR="114300" simplePos="0" relativeHeight="251657728" behindDoc="0" locked="0" layoutInCell="1" allowOverlap="1" wp14:anchorId="2EC15784" wp14:editId="4A471EBF">
                <wp:simplePos x="0" y="0"/>
                <wp:positionH relativeFrom="column">
                  <wp:posOffset>3752215</wp:posOffset>
                </wp:positionH>
                <wp:positionV relativeFrom="paragraph">
                  <wp:posOffset>-609600</wp:posOffset>
                </wp:positionV>
                <wp:extent cx="2473325" cy="285750"/>
                <wp:effectExtent l="0" t="0" r="0" b="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285750"/>
                        </a:xfrm>
                        <a:prstGeom prst="rect">
                          <a:avLst/>
                        </a:prstGeom>
                        <a:noFill/>
                        <a:ln w="9525">
                          <a:noFill/>
                          <a:miter lim="800000"/>
                        </a:ln>
                      </wps:spPr>
                      <wps:txbx>
                        <w:txbxContent>
                          <w:p w14:paraId="4AEB59AF" w14:textId="77777777" w:rsidR="00E86A3A" w:rsidRDefault="00E86A3A">
                            <w:pPr>
                              <w:jc w:val="right"/>
                              <w:rPr>
                                <w:rFonts w:ascii="黑体" w:eastAsia="黑体" w:hAnsi="黑体"/>
                                <w:color w:val="C00000"/>
                              </w:rPr>
                            </w:pPr>
                            <w:r>
                              <w:rPr>
                                <w:rFonts w:ascii="黑体" w:eastAsia="黑体" w:hAnsi="黑体" w:hint="eastAsia"/>
                                <w:color w:val="C00000"/>
                              </w:rPr>
                              <w:t>行业监测</w:t>
                            </w:r>
                          </w:p>
                          <w:p w14:paraId="41DC5A7A" w14:textId="77777777" w:rsidR="00E86A3A" w:rsidRDefault="00E86A3A"/>
                          <w:p w14:paraId="3D87D43C" w14:textId="77777777" w:rsidR="00E86A3A" w:rsidRDefault="00E86A3A">
                            <w:pPr>
                              <w:jc w:val="right"/>
                              <w:rPr>
                                <w:rFonts w:ascii="黑体" w:eastAsia="黑体" w:hAnsi="黑体"/>
                                <w:color w:val="C00000"/>
                              </w:rPr>
                            </w:pPr>
                            <w:r>
                              <w:rPr>
                                <w:rFonts w:ascii="黑体" w:eastAsia="黑体" w:hAnsi="黑体" w:hint="eastAsia"/>
                                <w:color w:val="C00000"/>
                              </w:rPr>
                              <w:t>行业监测</w:t>
                            </w:r>
                          </w:p>
                        </w:txbxContent>
                      </wps:txbx>
                      <wps:bodyPr rot="0" vert="horz" wrap="square" lIns="91440" tIns="45720" rIns="91440" bIns="45720" anchor="t" anchorCtr="0">
                        <a:noAutofit/>
                      </wps:bodyPr>
                    </wps:wsp>
                  </a:graphicData>
                </a:graphic>
                <wp14:sizeRelH relativeFrom="margin">
                  <wp14:pctWidth>40000</wp14:pctWidth>
                </wp14:sizeRelH>
                <wp14:sizeRelV relativeFrom="page">
                  <wp14:pctHeight>0</wp14:pctHeight>
                </wp14:sizeRelV>
              </wp:anchor>
            </w:drawing>
          </mc:Choice>
          <mc:Fallback>
            <w:pict>
              <v:shapetype w14:anchorId="2EC15784" id="_x0000_t202" coordsize="21600,21600" o:spt="202" path="m,l,21600r21600,l21600,xe">
                <v:stroke joinstyle="miter"/>
                <v:path gradientshapeok="t" o:connecttype="rect"/>
              </v:shapetype>
              <v:shape id="文本框 2" o:spid="_x0000_s1026" type="#_x0000_t202" style="position:absolute;left:0;text-align:left;margin-left:295.45pt;margin-top:-48pt;width:194.75pt;height:22.5pt;z-index:251657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" filled="f" stroked="f">
                <v:textbox>
                  <w:txbxContent>
                    <w:p w14:paraId="4AEB59AF" w14:textId="77777777" w:rsidR="00E86A3A" w:rsidRDefault="00E86A3A">
                      <w:pPr>
                        <w:jc w:val="right"/>
                        <w:rPr>
                          <w:rFonts w:ascii="黑体" w:eastAsia="黑体" w:hAnsi="黑体"/>
                          <w:color w:val="C00000"/>
                        </w:rPr>
                      </w:pPr>
                      <w:r>
                        <w:rPr>
                          <w:rFonts w:ascii="黑体" w:eastAsia="黑体" w:hAnsi="黑体" w:hint="eastAsia"/>
                          <w:color w:val="C00000"/>
                        </w:rPr>
                        <w:t>行业监测</w:t>
                      </w:r>
                    </w:p>
                    <w:p w14:paraId="41DC5A7A" w14:textId="77777777" w:rsidR="00E86A3A" w:rsidRDefault="00E86A3A"/>
                    <w:p w14:paraId="3D87D43C" w14:textId="77777777" w:rsidR="00E86A3A" w:rsidRDefault="00E86A3A">
                      <w:pPr>
                        <w:jc w:val="right"/>
                        <w:rPr>
                          <w:rFonts w:ascii="黑体" w:eastAsia="黑体" w:hAnsi="黑体"/>
                          <w:color w:val="C00000"/>
                        </w:rPr>
                      </w:pPr>
                      <w:r>
                        <w:rPr>
                          <w:rFonts w:ascii="黑体" w:eastAsia="黑体" w:hAnsi="黑体" w:hint="eastAsia"/>
                          <w:color w:val="C00000"/>
                        </w:rPr>
                        <w:t>行业监测</w:t>
                      </w:r>
                    </w:p>
                  </w:txbxContent>
                </v:textbox>
              </v:shape>
            </w:pict>
          </mc:Fallback>
        </mc:AlternateContent>
      </w:r>
      <w:r>
        <w:rPr>
          <w:noProof/>
        </w:rPr>
        <mc:AlternateContent>
          <mc:Choice Requires="wps">
            <w:drawing>
              <wp:anchor distT="45720" distB="45720" distL="114300" distR="114300" simplePos="0" relativeHeight="251658752" behindDoc="0" locked="0" layoutInCell="1" allowOverlap="1" wp14:anchorId="25735D48" wp14:editId="55CE491B">
                <wp:simplePos x="0" y="0"/>
                <wp:positionH relativeFrom="column">
                  <wp:posOffset>3748405</wp:posOffset>
                </wp:positionH>
                <wp:positionV relativeFrom="paragraph">
                  <wp:posOffset>-313055</wp:posOffset>
                </wp:positionV>
                <wp:extent cx="2475230" cy="276225"/>
                <wp:effectExtent l="0" t="0" r="0" b="0"/>
                <wp:wrapNone/>
                <wp:docPr id="1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276225"/>
                        </a:xfrm>
                        <a:prstGeom prst="rect">
                          <a:avLst/>
                        </a:prstGeom>
                        <a:noFill/>
                        <a:ln w="9525">
                          <a:noFill/>
                          <a:miter lim="800000"/>
                        </a:ln>
                      </wps:spPr>
                      <wps:txbx>
                        <w:txbxContent>
                          <w:p w14:paraId="72F9CFF4" w14:textId="1063AD8C" w:rsidR="00E86A3A" w:rsidRDefault="003217A8">
                            <w:pPr>
                              <w:jc w:val="right"/>
                              <w:rPr>
                                <w:rFonts w:ascii="黑体" w:eastAsia="黑体" w:hAnsi="黑体"/>
                                <w:color w:val="C00000"/>
                              </w:rPr>
                            </w:pPr>
                            <w:r>
                              <w:rPr>
                                <w:rFonts w:ascii="黑体" w:eastAsia="黑体" w:hAnsi="黑体" w:hint="eastAsia"/>
                                <w:color w:val="C00000"/>
                              </w:rPr>
                              <w:t>高速</w:t>
                            </w:r>
                            <w:r w:rsidR="00E86A3A">
                              <w:rPr>
                                <w:rFonts w:ascii="黑体" w:eastAsia="黑体" w:hAnsi="黑体" w:hint="eastAsia"/>
                                <w:color w:val="C00000"/>
                              </w:rPr>
                              <w:t>行业</w:t>
                            </w:r>
                          </w:p>
                          <w:p w14:paraId="74ABB89A" w14:textId="77777777" w:rsidR="00E86A3A" w:rsidRDefault="00E86A3A"/>
                          <w:p w14:paraId="7AD5DA9C" w14:textId="77777777" w:rsidR="00E86A3A" w:rsidRDefault="00E86A3A">
                            <w:pPr>
                              <w:jc w:val="right"/>
                              <w:rPr>
                                <w:rFonts w:ascii="黑体" w:eastAsia="黑体" w:hAnsi="黑体"/>
                                <w:color w:val="C00000"/>
                              </w:rPr>
                            </w:pPr>
                            <w:r>
                              <w:rPr>
                                <w:rFonts w:ascii="黑体" w:eastAsia="黑体" w:hAnsi="黑体" w:hint="eastAsia"/>
                                <w:color w:val="C00000"/>
                              </w:rPr>
                              <w:t>证券行业</w:t>
                            </w:r>
                          </w:p>
                        </w:txbxContent>
                      </wps:txbx>
                      <wps:bodyPr rot="0" vert="horz" wrap="square" lIns="91440" tIns="45720" rIns="91440" bIns="45720" anchor="t" anchorCtr="0">
                        <a:noAutofit/>
                      </wps:bodyPr>
                    </wps:wsp>
                  </a:graphicData>
                </a:graphic>
                <wp14:sizeRelH relativeFrom="margin">
                  <wp14:pctWidth>40000</wp14:pctWidth>
                </wp14:sizeRelH>
                <wp14:sizeRelV relativeFrom="page">
                  <wp14:pctHeight>0</wp14:pctHeight>
                </wp14:sizeRelV>
              </wp:anchor>
            </w:drawing>
          </mc:Choice>
          <mc:Fallback>
            <w:pict>
              <v:shape w14:anchorId="25735D48" id="_x0000_s1027" type="#_x0000_t202" style="position:absolute;left:0;text-align:left;margin-left:295.15pt;margin-top:-24.65pt;width:194.9pt;height:21.75pt;z-index:2516587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" filled="f" stroked="f">
                <v:textbox>
                  <w:txbxContent>
                    <w:p w14:paraId="72F9CFF4" w14:textId="1063AD8C" w:rsidR="00E86A3A" w:rsidRDefault="003217A8">
                      <w:pPr>
                        <w:jc w:val="right"/>
                        <w:rPr>
                          <w:rFonts w:ascii="黑体" w:eastAsia="黑体" w:hAnsi="黑体"/>
                          <w:color w:val="C00000"/>
                        </w:rPr>
                      </w:pPr>
                      <w:r>
                        <w:rPr>
                          <w:rFonts w:ascii="黑体" w:eastAsia="黑体" w:hAnsi="黑体" w:hint="eastAsia"/>
                          <w:color w:val="C00000"/>
                        </w:rPr>
                        <w:t>高速</w:t>
                      </w:r>
                      <w:r w:rsidR="00E86A3A">
                        <w:rPr>
                          <w:rFonts w:ascii="黑体" w:eastAsia="黑体" w:hAnsi="黑体" w:hint="eastAsia"/>
                          <w:color w:val="C00000"/>
                        </w:rPr>
                        <w:t>行业</w:t>
                      </w:r>
                    </w:p>
                    <w:p w14:paraId="74ABB89A" w14:textId="77777777" w:rsidR="00E86A3A" w:rsidRDefault="00E86A3A"/>
                    <w:p w14:paraId="7AD5DA9C" w14:textId="77777777" w:rsidR="00E86A3A" w:rsidRDefault="00E86A3A">
                      <w:pPr>
                        <w:jc w:val="right"/>
                        <w:rPr>
                          <w:rFonts w:ascii="黑体" w:eastAsia="黑体" w:hAnsi="黑体"/>
                          <w:color w:val="C00000"/>
                        </w:rPr>
                      </w:pPr>
                      <w:r>
                        <w:rPr>
                          <w:rFonts w:ascii="黑体" w:eastAsia="黑体" w:hAnsi="黑体" w:hint="eastAsia"/>
                          <w:color w:val="C00000"/>
                        </w:rPr>
                        <w:t>证券行业</w:t>
                      </w:r>
                    </w:p>
                  </w:txbxContent>
                </v:textbox>
              </v:shape>
            </w:pict>
          </mc:Fallback>
        </mc:AlternateContent>
      </w:r>
      <w:r>
        <w:rPr>
          <w:noProof/>
        </w:rPr>
        <mc:AlternateContent>
          <mc:Choice Requires="wpg">
            <w:drawing>
              <wp:anchor distT="0" distB="0" distL="114300" distR="114300" simplePos="0" relativeHeight="251656704" behindDoc="0" locked="0" layoutInCell="1" allowOverlap="1" wp14:anchorId="65D76241" wp14:editId="12E14277">
                <wp:simplePos x="0" y="0"/>
                <wp:positionH relativeFrom="column">
                  <wp:posOffset>-676910</wp:posOffset>
                </wp:positionH>
                <wp:positionV relativeFrom="paragraph">
                  <wp:posOffset>-633730</wp:posOffset>
                </wp:positionV>
                <wp:extent cx="7097395" cy="675005"/>
                <wp:effectExtent l="0" t="0" r="8255" b="0"/>
                <wp:wrapNone/>
                <wp:docPr id="1" name="组合 4"/>
                <wp:cNvGraphicFramePr/>
                <a:graphic xmlns:a="http://schemas.openxmlformats.org/drawingml/2006/main">
                  <a:graphicData uri="http://schemas.microsoft.com/office/word/2010/wordprocessingGroup">
                    <wpg:wgp>
                      <wpg:cNvGrpSpPr/>
                      <wpg:grpSpPr>
                        <a:xfrm>
                          <a:off x="0" y="0"/>
                          <a:ext cx="7097395" cy="675005"/>
                          <a:chOff x="0" y="0"/>
                          <a:chExt cx="7097405" cy="675005"/>
                        </a:xfrm>
                      </wpg:grpSpPr>
                      <pic:pic xmlns:pic="http://schemas.openxmlformats.org/drawingml/2006/picture">
                        <pic:nvPicPr>
                          <pic:cNvPr id="7"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87105" y="0"/>
                            <a:ext cx="6210300" cy="675005"/>
                          </a:xfrm>
                          <a:prstGeom prst="rect">
                            <a:avLst/>
                          </a:prstGeom>
                        </pic:spPr>
                      </pic:pic>
                      <pic:pic xmlns:pic="http://schemas.openxmlformats.org/drawingml/2006/picture">
                        <pic:nvPicPr>
                          <pic:cNvPr id="9" name="图片 9"/>
                          <pic:cNvPicPr>
                            <a:picLocks noChangeAspect="1"/>
                          </pic:cNvPicPr>
                        </pic:nvPicPr>
                        <pic:blipFill>
                          <a:blip r:embed="rId9" cstate="print">
                            <a:extLst>
                              <a:ext uri="{28A0092B-C50C-407E-A947-70E740481C1C}">
                                <a14:useLocalDpi xmlns:a14="http://schemas.microsoft.com/office/drawing/2010/main" val="0"/>
                              </a:ext>
                            </a:extLst>
                          </a:blip>
                          <a:srcRect r="16718"/>
                          <a:stretch>
                            <a:fillRect/>
                          </a:stretch>
                        </pic:blipFill>
                        <pic:spPr>
                          <a:xfrm>
                            <a:off x="0" y="0"/>
                            <a:ext cx="5172075" cy="675005"/>
                          </a:xfrm>
                          <a:prstGeom prst="rect">
                            <a:avLst/>
                          </a:prstGeom>
                          <a:ln>
                            <a:noFill/>
                          </a:ln>
                        </pic:spPr>
                      </pic:pic>
                      <pic:pic xmlns:pic="http://schemas.openxmlformats.org/drawingml/2006/picture">
                        <pic:nvPicPr>
                          <pic:cNvPr id="8" name="图片 3"/>
                          <pic:cNvPicPr>
                            <a:picLocks noChangeAspect="1"/>
                          </pic:cNvPicPr>
                        </pic:nvPicPr>
                        <pic:blipFill>
                          <a:blip r:embed="rId9" cstate="print">
                            <a:extLst>
                              <a:ext uri="{28A0092B-C50C-407E-A947-70E740481C1C}">
                                <a14:useLocalDpi xmlns:a14="http://schemas.microsoft.com/office/drawing/2010/main" val="0"/>
                              </a:ext>
                            </a:extLst>
                          </a:blip>
                          <a:srcRect r="16718"/>
                          <a:stretch>
                            <a:fillRect/>
                          </a:stretch>
                        </pic:blipFill>
                        <pic:spPr>
                          <a:xfrm>
                            <a:off x="238836" y="0"/>
                            <a:ext cx="5172075" cy="675005"/>
                          </a:xfrm>
                          <a:prstGeom prst="rect">
                            <a:avLst/>
                          </a:prstGeom>
                          <a:ln>
                            <a:noFill/>
                          </a:ln>
                        </pic:spPr>
                      </pic:pic>
                    </wpg:wgp>
                  </a:graphicData>
                </a:graphic>
              </wp:anchor>
            </w:drawing>
          </mc:Choice>
          <mc:Fallback xmlns:wpsCustomData="http://www.wps.cn/officeDocument/2013/wpsCustomData">
            <w:pict>
              <v:group id="组合 4" o:spid="_x0000_s1026" o:spt="203" style="position:absolute;left:0pt;margin-left:-53.3pt;margin-top:-49.9pt;height:53.15pt;width:558.85pt;z-index:251657216;mso-width-relative:page;mso-height-relative:page;" coordsize="7097405,675005" o:gfxdata="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">
                <o:lock v:ext="edit" aspectratio="f"/>
                <v:shape id="图片 1" o:spid="_x0000_s1026" o:spt="75" type="#_x0000_t75" style="position:absolute;left:887105;top:0;height:675005;width:6210300;" filled="f" o:preferrelative="t" stroked="f" coordsize="21600,21600" o:gfxdata="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zaD3b4A&#10;AADaAAAADwAAAAAAAAABACAAAAAiAAAAZHJzL2Rvd25yZXYueG1sUEsBAhQAFAAAAAgAh07iQDMv&#10;BZ47AAAAOQAAABAAAAAAAAAAAQAgAAAADQEAAGRycy9zaGFwZXhtbC54bWxQSwUGAAAAAAYABgBb&#10;AQAAtwMAAAAA&#10;">
                  <v:fill on="f" focussize="0,0"/>
                  <v:stroke on="f"/>
                  <v:imagedata r:id="rId10" o:title=""/>
                  <o:lock v:ext="edit" aspectratio="t"/>
                </v:shape>
                <v:shape id="_x0000_s1026" o:spid="_x0000_s1026" o:spt="75" type="#_x0000_t75" style="position:absolute;left:0;top:0;height:675005;width:5172075;" filled="f" o:preferrelative="t" stroked="f" coordsize="21600,21600" o:gfxdata="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IZFO8AAAA&#10;2gAAAA8AAAAAAAAAAQAgAAAAIgAAAGRycy9kb3ducmV2LnhtbFBLAQIUABQAAAAIAIdO4kAzLwWe&#10;OwAAADkAAAAQAAAAAAAAAAEAIAAAAAsBAABkcnMvc2hhcGV4bWwueG1sUEsFBgAAAAAGAAYAWwEA&#10;ALUDAAAAAA==&#10;">
                  <v:fill on="f" focussize="0,0"/>
                  <v:stroke on="f"/>
                  <v:imagedata r:id="rId10" cropright="10956f" o:title=""/>
                  <o:lock v:ext="edit" aspectratio="t"/>
                </v:shape>
                <v:shape id="图片 3" o:spid="_x0000_s1026" o:spt="75" type="#_x0000_t75" style="position:absolute;left:238836;top:0;height:675005;width:5172075;" filled="f" o:preferrelative="t" stroked="f" coordsize="21600,21600" o:gfxdata="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RMHIvQAA&#10;ANoAAAAPAAAAAAAAAAEAIAAAACIAAABkcnMvZG93bnJldi54bWxQSwECFAAUAAAACACHTuJAMy8F&#10;njsAAAA5AAAAEAAAAAAAAAABACAAAAAMAQAAZHJzL3NoYXBleG1sLnhtbFBLBQYAAAAABgAGAFsB&#10;AAC2AwAAAAA=&#10;">
                  <v:fill on="f" focussize="0,0"/>
                  <v:stroke on="f"/>
                  <v:imagedata r:id="rId10" cropright="10956f" o:title=""/>
                  <o:lock v:ext="edit" aspectratio="t"/>
                </v:shape>
              </v:group>
            </w:pict>
          </mc:Fallback>
        </mc:AlternateContent>
      </w:r>
    </w:p>
    <w:tbl>
      <w:tblPr>
        <w:tblW w:w="9752" w:type="dxa"/>
        <w:tblLayout w:type="fixed"/>
        <w:tblLook w:val="04A0" w:firstRow="1" w:lastRow="0" w:firstColumn="1" w:lastColumn="0" w:noHBand="0" w:noVBand="1"/>
      </w:tblPr>
      <w:tblGrid>
        <w:gridCol w:w="3901"/>
        <w:gridCol w:w="5851"/>
      </w:tblGrid>
      <w:tr w:rsidR="0084594C" w:rsidRPr="00A43C77" w14:paraId="0884FFEB" w14:textId="77777777">
        <w:tc>
          <w:tcPr>
            <w:tcW w:w="9752" w:type="dxa"/>
            <w:gridSpan w:val="2"/>
            <w:shd w:val="clear" w:color="auto" w:fill="auto"/>
          </w:tcPr>
          <w:p w14:paraId="2B1AF431" w14:textId="77777777" w:rsidR="0084594C" w:rsidRDefault="00340DF0" w:rsidP="00276BD5">
            <w:pPr>
              <w:spacing w:afterLines="50" w:after="156" w:line="600" w:lineRule="exact"/>
              <w:jc w:val="center"/>
              <w:rPr>
                <w:rFonts w:ascii="黑体" w:eastAsia="黑体" w:hAnsi="黑体"/>
                <w:b/>
                <w:color w:val="C00000"/>
                <w:sz w:val="42"/>
                <w:szCs w:val="42"/>
              </w:rPr>
            </w:pPr>
            <w:r w:rsidRPr="005D4AED">
              <w:rPr>
                <w:rFonts w:ascii="黑体" w:eastAsia="黑体" w:hAnsi="黑体" w:hint="eastAsia"/>
                <w:b/>
                <w:color w:val="C00000"/>
                <w:sz w:val="42"/>
                <w:szCs w:val="42"/>
              </w:rPr>
              <w:t>大公国际</w:t>
            </w:r>
            <w:r w:rsidR="00276BD5">
              <w:rPr>
                <w:rFonts w:ascii="黑体" w:eastAsia="黑体" w:hAnsi="黑体" w:hint="eastAsia"/>
                <w:b/>
                <w:color w:val="C00000"/>
                <w:sz w:val="42"/>
                <w:szCs w:val="42"/>
              </w:rPr>
              <w:t>高速</w:t>
            </w:r>
            <w:r w:rsidRPr="005D4AED">
              <w:rPr>
                <w:rFonts w:ascii="黑体" w:eastAsia="黑体" w:hAnsi="黑体" w:hint="eastAsia"/>
                <w:b/>
                <w:color w:val="C00000"/>
                <w:sz w:val="42"/>
                <w:szCs w:val="42"/>
              </w:rPr>
              <w:t>行业监测报告</w:t>
            </w:r>
          </w:p>
          <w:p w14:paraId="1DA2C5A5" w14:textId="705B5519" w:rsidR="00036106" w:rsidRPr="00276BD5" w:rsidRDefault="00FB5E1F" w:rsidP="00FB5E1F">
            <w:pPr>
              <w:spacing w:afterLines="50" w:after="156" w:line="600" w:lineRule="exact"/>
              <w:jc w:val="center"/>
              <w:rPr>
                <w:rFonts w:ascii="黑体" w:eastAsia="黑体" w:hAnsi="黑体"/>
                <w:b/>
                <w:color w:val="C00000"/>
                <w:sz w:val="42"/>
                <w:szCs w:val="42"/>
              </w:rPr>
            </w:pPr>
            <w:r>
              <w:rPr>
                <w:rFonts w:ascii="黑体" w:eastAsia="黑体" w:hAnsi="黑体" w:hint="eastAsia"/>
                <w:b/>
                <w:color w:val="C00000"/>
                <w:sz w:val="42"/>
                <w:szCs w:val="42"/>
              </w:rPr>
              <w:t>疫情影响</w:t>
            </w:r>
            <w:r>
              <w:rPr>
                <w:rFonts w:ascii="黑体" w:eastAsia="黑体" w:hAnsi="黑体"/>
                <w:b/>
                <w:color w:val="C00000"/>
                <w:sz w:val="42"/>
                <w:szCs w:val="42"/>
              </w:rPr>
              <w:t>减弱</w:t>
            </w:r>
            <w:r>
              <w:rPr>
                <w:rFonts w:ascii="黑体" w:eastAsia="黑体" w:hAnsi="黑体" w:hint="eastAsia"/>
                <w:b/>
                <w:color w:val="C00000"/>
                <w:sz w:val="42"/>
                <w:szCs w:val="42"/>
              </w:rPr>
              <w:t>，</w:t>
            </w:r>
            <w:r>
              <w:rPr>
                <w:rFonts w:ascii="黑体" w:eastAsia="黑体" w:hAnsi="黑体"/>
                <w:b/>
                <w:color w:val="C00000"/>
                <w:sz w:val="42"/>
                <w:szCs w:val="42"/>
              </w:rPr>
              <w:t>高速</w:t>
            </w:r>
            <w:r>
              <w:rPr>
                <w:rFonts w:ascii="黑体" w:eastAsia="黑体" w:hAnsi="黑体" w:hint="eastAsia"/>
                <w:b/>
                <w:color w:val="C00000"/>
                <w:sz w:val="42"/>
                <w:szCs w:val="42"/>
              </w:rPr>
              <w:t>发展</w:t>
            </w:r>
            <w:r>
              <w:rPr>
                <w:rFonts w:ascii="黑体" w:eastAsia="黑体" w:hAnsi="黑体"/>
                <w:b/>
                <w:color w:val="C00000"/>
                <w:sz w:val="42"/>
                <w:szCs w:val="42"/>
              </w:rPr>
              <w:t>向好</w:t>
            </w:r>
          </w:p>
        </w:tc>
      </w:tr>
      <w:tr w:rsidR="0084594C" w14:paraId="380F3AED" w14:textId="77777777">
        <w:trPr>
          <w:trHeight w:val="611"/>
        </w:trPr>
        <w:tc>
          <w:tcPr>
            <w:tcW w:w="3901" w:type="dxa"/>
            <w:tcBorders>
              <w:bottom w:val="single" w:sz="8" w:space="0" w:color="auto"/>
            </w:tcBorders>
            <w:shd w:val="clear" w:color="auto" w:fill="auto"/>
          </w:tcPr>
          <w:p w14:paraId="715A9DF4" w14:textId="77777777" w:rsidR="0084594C" w:rsidRPr="00FC279E" w:rsidRDefault="00340DF0">
            <w:pPr>
              <w:pStyle w:val="TOC1"/>
              <w:spacing w:beforeLines="100" w:before="312"/>
              <w:ind w:rightChars="100" w:right="210"/>
              <w:rPr>
                <w:rFonts w:ascii="黑体" w:eastAsia="黑体" w:hAnsi="黑体"/>
                <w:color w:val="C00000"/>
                <w:sz w:val="24"/>
                <w:szCs w:val="24"/>
                <w:lang w:val="zh-CN"/>
              </w:rPr>
            </w:pPr>
            <w:r w:rsidRPr="00FC279E">
              <w:rPr>
                <w:rFonts w:ascii="黑体" w:eastAsia="黑体" w:hAnsi="黑体"/>
                <w:color w:val="C00000"/>
                <w:sz w:val="24"/>
                <w:szCs w:val="24"/>
                <w:lang w:val="zh-CN"/>
              </w:rPr>
              <w:t>目录</w:t>
            </w:r>
          </w:p>
          <w:p w14:paraId="5F8DB188" w14:textId="77777777" w:rsidR="009304D9" w:rsidRPr="009304D9" w:rsidRDefault="00340DF0">
            <w:pPr>
              <w:pStyle w:val="10"/>
              <w:rPr>
                <w:rFonts w:ascii="宋体" w:hAnsi="宋体" w:cstheme="minorBidi"/>
                <w:noProof/>
              </w:rPr>
            </w:pPr>
            <w:r w:rsidRPr="00FC279E">
              <w:rPr>
                <w:rFonts w:ascii="仿宋" w:eastAsia="仿宋" w:hAnsi="仿宋"/>
                <w:szCs w:val="24"/>
              </w:rPr>
              <w:fldChar w:fldCharType="begin"/>
            </w:r>
            <w:r w:rsidRPr="00FC279E">
              <w:rPr>
                <w:rFonts w:ascii="仿宋" w:eastAsia="仿宋" w:hAnsi="仿宋"/>
                <w:szCs w:val="24"/>
              </w:rPr>
              <w:instrText xml:space="preserve"> TOC \o "1-3" \h \z \u </w:instrText>
            </w:r>
            <w:r w:rsidRPr="00FC279E">
              <w:rPr>
                <w:rFonts w:ascii="仿宋" w:eastAsia="仿宋" w:hAnsi="仿宋"/>
                <w:szCs w:val="24"/>
              </w:rPr>
              <w:fldChar w:fldCharType="separate"/>
            </w:r>
            <w:hyperlink w:anchor="_Toc55910057" w:history="1">
              <w:r w:rsidR="009304D9" w:rsidRPr="009304D9">
                <w:rPr>
                  <w:rStyle w:val="ad"/>
                  <w:rFonts w:ascii="宋体" w:hAnsi="宋体" w:hint="eastAsia"/>
                  <w:noProof/>
                </w:rPr>
                <w:t>一、行业新闻</w:t>
              </w:r>
              <w:r w:rsidR="009304D9" w:rsidRPr="009304D9">
                <w:rPr>
                  <w:rFonts w:ascii="宋体" w:hAnsi="宋体"/>
                  <w:noProof/>
                  <w:webHidden/>
                </w:rPr>
                <w:tab/>
              </w:r>
              <w:r w:rsidR="009304D9" w:rsidRPr="009304D9">
                <w:rPr>
                  <w:rFonts w:ascii="宋体" w:hAnsi="宋体"/>
                  <w:noProof/>
                  <w:webHidden/>
                </w:rPr>
                <w:fldChar w:fldCharType="begin"/>
              </w:r>
              <w:r w:rsidR="009304D9" w:rsidRPr="009304D9">
                <w:rPr>
                  <w:rFonts w:ascii="宋体" w:hAnsi="宋体"/>
                  <w:noProof/>
                  <w:webHidden/>
                </w:rPr>
                <w:instrText xml:space="preserve"> PAGEREF _Toc55910057 \h </w:instrText>
              </w:r>
              <w:r w:rsidR="009304D9" w:rsidRPr="009304D9">
                <w:rPr>
                  <w:rFonts w:ascii="宋体" w:hAnsi="宋体"/>
                  <w:noProof/>
                  <w:webHidden/>
                </w:rPr>
              </w:r>
              <w:r w:rsidR="009304D9" w:rsidRPr="009304D9">
                <w:rPr>
                  <w:rFonts w:ascii="宋体" w:hAnsi="宋体"/>
                  <w:noProof/>
                  <w:webHidden/>
                </w:rPr>
                <w:fldChar w:fldCharType="separate"/>
              </w:r>
              <w:r w:rsidR="006F7B72">
                <w:rPr>
                  <w:rFonts w:ascii="宋体" w:hAnsi="宋体"/>
                  <w:noProof/>
                  <w:webHidden/>
                </w:rPr>
                <w:t>2</w:t>
              </w:r>
              <w:r w:rsidR="009304D9" w:rsidRPr="009304D9">
                <w:rPr>
                  <w:rFonts w:ascii="宋体" w:hAnsi="宋体"/>
                  <w:noProof/>
                  <w:webHidden/>
                </w:rPr>
                <w:fldChar w:fldCharType="end"/>
              </w:r>
            </w:hyperlink>
          </w:p>
          <w:p w14:paraId="59E0A491" w14:textId="77777777" w:rsidR="009304D9" w:rsidRPr="009304D9" w:rsidRDefault="007C0513">
            <w:pPr>
              <w:pStyle w:val="10"/>
              <w:rPr>
                <w:rFonts w:ascii="宋体" w:hAnsi="宋体" w:cstheme="minorBidi"/>
                <w:noProof/>
              </w:rPr>
            </w:pPr>
            <w:hyperlink w:anchor="_Toc55910058" w:history="1">
              <w:r w:rsidR="009304D9" w:rsidRPr="009304D9">
                <w:rPr>
                  <w:rStyle w:val="ad"/>
                  <w:rFonts w:ascii="宋体" w:hAnsi="宋体" w:hint="eastAsia"/>
                  <w:noProof/>
                </w:rPr>
                <w:t>二、本期行业债券市场情况</w:t>
              </w:r>
              <w:r w:rsidR="009304D9" w:rsidRPr="009304D9">
                <w:rPr>
                  <w:rFonts w:ascii="宋体" w:hAnsi="宋体"/>
                  <w:noProof/>
                  <w:webHidden/>
                </w:rPr>
                <w:tab/>
              </w:r>
              <w:r w:rsidR="009304D9" w:rsidRPr="009304D9">
                <w:rPr>
                  <w:rFonts w:ascii="宋体" w:hAnsi="宋体"/>
                  <w:noProof/>
                  <w:webHidden/>
                </w:rPr>
                <w:fldChar w:fldCharType="begin"/>
              </w:r>
              <w:r w:rsidR="009304D9" w:rsidRPr="009304D9">
                <w:rPr>
                  <w:rFonts w:ascii="宋体" w:hAnsi="宋体"/>
                  <w:noProof/>
                  <w:webHidden/>
                </w:rPr>
                <w:instrText xml:space="preserve"> PAGEREF _Toc55910058 \h </w:instrText>
              </w:r>
              <w:r w:rsidR="009304D9" w:rsidRPr="009304D9">
                <w:rPr>
                  <w:rFonts w:ascii="宋体" w:hAnsi="宋体"/>
                  <w:noProof/>
                  <w:webHidden/>
                </w:rPr>
              </w:r>
              <w:r w:rsidR="009304D9" w:rsidRPr="009304D9">
                <w:rPr>
                  <w:rFonts w:ascii="宋体" w:hAnsi="宋体"/>
                  <w:noProof/>
                  <w:webHidden/>
                </w:rPr>
                <w:fldChar w:fldCharType="separate"/>
              </w:r>
              <w:r w:rsidR="006F7B72">
                <w:rPr>
                  <w:rFonts w:ascii="宋体" w:hAnsi="宋体"/>
                  <w:noProof/>
                  <w:webHidden/>
                </w:rPr>
                <w:t>2</w:t>
              </w:r>
              <w:r w:rsidR="009304D9" w:rsidRPr="009304D9">
                <w:rPr>
                  <w:rFonts w:ascii="宋体" w:hAnsi="宋体"/>
                  <w:noProof/>
                  <w:webHidden/>
                </w:rPr>
                <w:fldChar w:fldCharType="end"/>
              </w:r>
            </w:hyperlink>
          </w:p>
          <w:p w14:paraId="1A1639AD" w14:textId="77777777" w:rsidR="009304D9" w:rsidRPr="009304D9" w:rsidRDefault="007C0513">
            <w:pPr>
              <w:pStyle w:val="10"/>
              <w:rPr>
                <w:rFonts w:ascii="宋体" w:hAnsi="宋体" w:cstheme="minorBidi"/>
                <w:noProof/>
              </w:rPr>
            </w:pPr>
            <w:hyperlink w:anchor="_Toc55910059" w:history="1">
              <w:r w:rsidR="009304D9" w:rsidRPr="009304D9">
                <w:rPr>
                  <w:rStyle w:val="ad"/>
                  <w:rFonts w:ascii="宋体" w:hAnsi="宋体" w:hint="eastAsia"/>
                  <w:noProof/>
                </w:rPr>
                <w:t>三、本期行业情况</w:t>
              </w:r>
              <w:r w:rsidR="009304D9" w:rsidRPr="009304D9">
                <w:rPr>
                  <w:rFonts w:ascii="宋体" w:hAnsi="宋体"/>
                  <w:noProof/>
                  <w:webHidden/>
                </w:rPr>
                <w:tab/>
              </w:r>
              <w:r w:rsidR="009304D9" w:rsidRPr="009304D9">
                <w:rPr>
                  <w:rFonts w:ascii="宋体" w:hAnsi="宋体"/>
                  <w:noProof/>
                  <w:webHidden/>
                </w:rPr>
                <w:fldChar w:fldCharType="begin"/>
              </w:r>
              <w:r w:rsidR="009304D9" w:rsidRPr="009304D9">
                <w:rPr>
                  <w:rFonts w:ascii="宋体" w:hAnsi="宋体"/>
                  <w:noProof/>
                  <w:webHidden/>
                </w:rPr>
                <w:instrText xml:space="preserve"> PAGEREF _Toc55910059 \h </w:instrText>
              </w:r>
              <w:r w:rsidR="009304D9" w:rsidRPr="009304D9">
                <w:rPr>
                  <w:rFonts w:ascii="宋体" w:hAnsi="宋体"/>
                  <w:noProof/>
                  <w:webHidden/>
                </w:rPr>
              </w:r>
              <w:r w:rsidR="009304D9" w:rsidRPr="009304D9">
                <w:rPr>
                  <w:rFonts w:ascii="宋体" w:hAnsi="宋体"/>
                  <w:noProof/>
                  <w:webHidden/>
                </w:rPr>
                <w:fldChar w:fldCharType="separate"/>
              </w:r>
              <w:r w:rsidR="006F7B72">
                <w:rPr>
                  <w:rFonts w:ascii="宋体" w:hAnsi="宋体"/>
                  <w:noProof/>
                  <w:webHidden/>
                </w:rPr>
                <w:t>3</w:t>
              </w:r>
              <w:r w:rsidR="009304D9" w:rsidRPr="009304D9">
                <w:rPr>
                  <w:rFonts w:ascii="宋体" w:hAnsi="宋体"/>
                  <w:noProof/>
                  <w:webHidden/>
                </w:rPr>
                <w:fldChar w:fldCharType="end"/>
              </w:r>
            </w:hyperlink>
          </w:p>
          <w:p w14:paraId="61AF6402" w14:textId="77777777" w:rsidR="009304D9" w:rsidRDefault="007C0513">
            <w:pPr>
              <w:pStyle w:val="10"/>
              <w:rPr>
                <w:rFonts w:asciiTheme="minorHAnsi" w:eastAsiaTheme="minorEastAsia" w:hAnsiTheme="minorHAnsi" w:cstheme="minorBidi"/>
                <w:noProof/>
              </w:rPr>
            </w:pPr>
            <w:hyperlink w:anchor="_Toc55910060" w:history="1">
              <w:r w:rsidR="009304D9" w:rsidRPr="009304D9">
                <w:rPr>
                  <w:rStyle w:val="ad"/>
                  <w:rFonts w:ascii="宋体" w:hAnsi="宋体" w:hint="eastAsia"/>
                  <w:noProof/>
                </w:rPr>
                <w:t>附件</w:t>
              </w:r>
              <w:r w:rsidR="009304D9" w:rsidRPr="009304D9">
                <w:rPr>
                  <w:rFonts w:ascii="宋体" w:hAnsi="宋体"/>
                  <w:noProof/>
                  <w:webHidden/>
                </w:rPr>
                <w:tab/>
              </w:r>
              <w:r w:rsidR="009304D9" w:rsidRPr="009304D9">
                <w:rPr>
                  <w:rFonts w:ascii="宋体" w:hAnsi="宋体"/>
                  <w:noProof/>
                  <w:webHidden/>
                </w:rPr>
                <w:fldChar w:fldCharType="begin"/>
              </w:r>
              <w:r w:rsidR="009304D9" w:rsidRPr="009304D9">
                <w:rPr>
                  <w:rFonts w:ascii="宋体" w:hAnsi="宋体"/>
                  <w:noProof/>
                  <w:webHidden/>
                </w:rPr>
                <w:instrText xml:space="preserve"> PAGEREF _Toc55910060 \h </w:instrText>
              </w:r>
              <w:r w:rsidR="009304D9" w:rsidRPr="009304D9">
                <w:rPr>
                  <w:rFonts w:ascii="宋体" w:hAnsi="宋体"/>
                  <w:noProof/>
                  <w:webHidden/>
                </w:rPr>
              </w:r>
              <w:r w:rsidR="009304D9" w:rsidRPr="009304D9">
                <w:rPr>
                  <w:rFonts w:ascii="宋体" w:hAnsi="宋体"/>
                  <w:noProof/>
                  <w:webHidden/>
                </w:rPr>
                <w:fldChar w:fldCharType="separate"/>
              </w:r>
              <w:r w:rsidR="006F7B72">
                <w:rPr>
                  <w:rFonts w:ascii="宋体" w:hAnsi="宋体"/>
                  <w:noProof/>
                  <w:webHidden/>
                </w:rPr>
                <w:t>6</w:t>
              </w:r>
              <w:r w:rsidR="009304D9" w:rsidRPr="009304D9">
                <w:rPr>
                  <w:rFonts w:ascii="宋体" w:hAnsi="宋体"/>
                  <w:noProof/>
                  <w:webHidden/>
                </w:rPr>
                <w:fldChar w:fldCharType="end"/>
              </w:r>
            </w:hyperlink>
          </w:p>
          <w:p w14:paraId="220923FD" w14:textId="77777777" w:rsidR="0084594C" w:rsidRPr="00FC279E" w:rsidRDefault="00340DF0">
            <w:pPr>
              <w:ind w:rightChars="100" w:right="210"/>
              <w:rPr>
                <w:rFonts w:ascii="仿宋" w:eastAsia="仿宋" w:hAnsi="仿宋"/>
                <w:b/>
                <w:bCs/>
                <w:lang w:val="zh-CN"/>
              </w:rPr>
            </w:pPr>
            <w:r w:rsidRPr="00FC279E">
              <w:rPr>
                <w:rFonts w:ascii="仿宋" w:eastAsia="仿宋" w:hAnsi="仿宋"/>
                <w:szCs w:val="24"/>
              </w:rPr>
              <w:fldChar w:fldCharType="end"/>
            </w:r>
          </w:p>
        </w:tc>
        <w:tc>
          <w:tcPr>
            <w:tcW w:w="5851" w:type="dxa"/>
            <w:vMerge w:val="restart"/>
            <w:shd w:val="clear" w:color="auto" w:fill="auto"/>
          </w:tcPr>
          <w:p w14:paraId="53B66B03" w14:textId="7F746A3C" w:rsidR="0084594C" w:rsidRPr="00FC279E" w:rsidRDefault="00340DF0">
            <w:pPr>
              <w:pStyle w:val="11"/>
              <w:numPr>
                <w:ilvl w:val="0"/>
                <w:numId w:val="2"/>
              </w:numPr>
              <w:spacing w:line="320" w:lineRule="exact"/>
              <w:ind w:firstLineChars="0"/>
              <w:rPr>
                <w:rFonts w:ascii="仿宋" w:eastAsia="仿宋" w:hAnsi="仿宋"/>
                <w:sz w:val="24"/>
                <w:szCs w:val="24"/>
              </w:rPr>
            </w:pPr>
            <w:r w:rsidRPr="00FC279E">
              <w:rPr>
                <w:rFonts w:ascii="仿宋" w:eastAsia="仿宋" w:hAnsi="仿宋" w:hint="eastAsia"/>
                <w:b/>
                <w:sz w:val="24"/>
                <w:szCs w:val="24"/>
              </w:rPr>
              <w:t>行业</w:t>
            </w:r>
            <w:r w:rsidR="00227DE8">
              <w:rPr>
                <w:rFonts w:ascii="仿宋" w:eastAsia="仿宋" w:hAnsi="仿宋" w:hint="eastAsia"/>
                <w:b/>
                <w:sz w:val="24"/>
                <w:szCs w:val="24"/>
              </w:rPr>
              <w:t>新闻</w:t>
            </w:r>
            <w:r w:rsidRPr="00FC279E">
              <w:rPr>
                <w:rFonts w:ascii="仿宋" w:eastAsia="仿宋" w:hAnsi="仿宋" w:hint="eastAsia"/>
                <w:b/>
                <w:sz w:val="24"/>
                <w:szCs w:val="24"/>
              </w:rPr>
              <w:t>：</w:t>
            </w:r>
          </w:p>
          <w:p w14:paraId="2B31D0A7" w14:textId="77777777" w:rsidR="0026778D" w:rsidRPr="00B01EF4" w:rsidRDefault="0026778D" w:rsidP="0026778D">
            <w:pPr>
              <w:pStyle w:val="11"/>
              <w:spacing w:line="320" w:lineRule="exact"/>
              <w:ind w:left="420" w:firstLineChars="0" w:firstLine="0"/>
              <w:rPr>
                <w:rFonts w:ascii="仿宋" w:eastAsia="仿宋" w:hAnsi="仿宋"/>
                <w:b/>
                <w:bCs/>
                <w:sz w:val="24"/>
                <w:szCs w:val="24"/>
              </w:rPr>
            </w:pPr>
            <w:r w:rsidRPr="00B01EF4">
              <w:rPr>
                <w:rFonts w:ascii="仿宋" w:eastAsia="仿宋" w:hAnsi="仿宋" w:hint="eastAsia"/>
                <w:b/>
                <w:color w:val="000000"/>
                <w:sz w:val="24"/>
                <w:szCs w:val="24"/>
              </w:rPr>
              <w:t>国新办举办交通运输“十三五”发展成就新闻发布会</w:t>
            </w:r>
          </w:p>
          <w:p w14:paraId="52D75DAE" w14:textId="30D280C6" w:rsidR="0026778D" w:rsidRPr="0026778D" w:rsidRDefault="0026778D" w:rsidP="0026778D">
            <w:pPr>
              <w:pStyle w:val="11"/>
              <w:spacing w:afterLines="50" w:after="156" w:line="320" w:lineRule="exact"/>
              <w:ind w:left="420" w:firstLineChars="0" w:firstLine="0"/>
              <w:rPr>
                <w:rFonts w:ascii="仿宋" w:eastAsia="仿宋" w:hAnsi="仿宋"/>
                <w:color w:val="C00000"/>
                <w:sz w:val="24"/>
                <w:szCs w:val="24"/>
              </w:rPr>
            </w:pPr>
            <w:r w:rsidRPr="00B01EF4">
              <w:rPr>
                <w:rFonts w:ascii="仿宋" w:eastAsia="仿宋" w:hAnsi="仿宋" w:hint="eastAsia"/>
                <w:color w:val="C00000"/>
                <w:sz w:val="24"/>
                <w:szCs w:val="24"/>
              </w:rPr>
              <w:t>【点评】2020年</w:t>
            </w:r>
            <w:r w:rsidRPr="00B01EF4">
              <w:rPr>
                <w:rFonts w:ascii="仿宋" w:eastAsia="仿宋" w:hAnsi="仿宋"/>
                <w:color w:val="C00000"/>
                <w:sz w:val="24"/>
                <w:szCs w:val="24"/>
              </w:rPr>
              <w:t>作为</w:t>
            </w:r>
            <w:r w:rsidR="00EE1AD4">
              <w:rPr>
                <w:rFonts w:ascii="仿宋" w:eastAsia="仿宋" w:hAnsi="仿宋" w:hint="eastAsia"/>
                <w:color w:val="C00000"/>
                <w:sz w:val="24"/>
                <w:szCs w:val="24"/>
              </w:rPr>
              <w:t>“</w:t>
            </w:r>
            <w:r w:rsidR="00EE1AD4" w:rsidRPr="00EE1AD4">
              <w:rPr>
                <w:rFonts w:ascii="仿宋" w:eastAsia="仿宋" w:hAnsi="仿宋" w:hint="eastAsia"/>
                <w:color w:val="C00000"/>
                <w:sz w:val="24"/>
                <w:szCs w:val="24"/>
              </w:rPr>
              <w:t>十三五</w:t>
            </w:r>
            <w:r w:rsidR="00EE1AD4">
              <w:rPr>
                <w:rFonts w:ascii="仿宋" w:eastAsia="仿宋" w:hAnsi="仿宋" w:hint="eastAsia"/>
                <w:color w:val="C00000"/>
                <w:sz w:val="24"/>
                <w:szCs w:val="24"/>
              </w:rPr>
              <w:t>”</w:t>
            </w:r>
            <w:r w:rsidRPr="00B01EF4">
              <w:rPr>
                <w:rFonts w:ascii="仿宋" w:eastAsia="仿宋" w:hAnsi="仿宋"/>
                <w:color w:val="C00000"/>
                <w:sz w:val="24"/>
                <w:szCs w:val="24"/>
              </w:rPr>
              <w:t>规划</w:t>
            </w:r>
            <w:proofErr w:type="gramStart"/>
            <w:r w:rsidRPr="00B01EF4">
              <w:rPr>
                <w:rFonts w:ascii="仿宋" w:eastAsia="仿宋" w:hAnsi="仿宋"/>
                <w:color w:val="C00000"/>
                <w:sz w:val="24"/>
                <w:szCs w:val="24"/>
              </w:rPr>
              <w:t>的收关之</w:t>
            </w:r>
            <w:proofErr w:type="gramEnd"/>
            <w:r w:rsidRPr="00B01EF4">
              <w:rPr>
                <w:rFonts w:ascii="仿宋" w:eastAsia="仿宋" w:hAnsi="仿宋"/>
                <w:color w:val="C00000"/>
                <w:sz w:val="24"/>
                <w:szCs w:val="24"/>
              </w:rPr>
              <w:t>年，</w:t>
            </w:r>
            <w:r w:rsidRPr="00B01EF4">
              <w:rPr>
                <w:rFonts w:ascii="仿宋" w:eastAsia="仿宋" w:hAnsi="仿宋" w:hint="eastAsia"/>
                <w:color w:val="C00000"/>
                <w:sz w:val="24"/>
                <w:szCs w:val="24"/>
              </w:rPr>
              <w:t>高速公路建设</w:t>
            </w:r>
            <w:r w:rsidRPr="00B01EF4">
              <w:rPr>
                <w:rFonts w:ascii="仿宋" w:eastAsia="仿宋" w:hAnsi="仿宋"/>
                <w:color w:val="C00000"/>
                <w:sz w:val="24"/>
                <w:szCs w:val="24"/>
              </w:rPr>
              <w:t>将持续</w:t>
            </w:r>
            <w:r w:rsidRPr="00B01EF4">
              <w:rPr>
                <w:rFonts w:ascii="仿宋" w:eastAsia="仿宋" w:hAnsi="仿宋" w:hint="eastAsia"/>
                <w:color w:val="C00000"/>
                <w:sz w:val="24"/>
                <w:szCs w:val="24"/>
              </w:rPr>
              <w:t>助力</w:t>
            </w:r>
            <w:r w:rsidRPr="00B01EF4">
              <w:rPr>
                <w:rFonts w:ascii="仿宋" w:eastAsia="仿宋" w:hAnsi="仿宋"/>
                <w:color w:val="C00000"/>
                <w:sz w:val="24"/>
                <w:szCs w:val="24"/>
              </w:rPr>
              <w:t>城市经济联通，</w:t>
            </w:r>
            <w:r w:rsidRPr="00B01EF4">
              <w:rPr>
                <w:rFonts w:ascii="仿宋" w:eastAsia="仿宋" w:hAnsi="仿宋" w:hint="eastAsia"/>
                <w:color w:val="C00000"/>
                <w:sz w:val="24"/>
                <w:szCs w:val="24"/>
              </w:rPr>
              <w:t>深化</w:t>
            </w:r>
            <w:r w:rsidRPr="00B01EF4">
              <w:rPr>
                <w:rFonts w:ascii="仿宋" w:eastAsia="仿宋" w:hAnsi="仿宋"/>
                <w:color w:val="C00000"/>
                <w:sz w:val="24"/>
                <w:szCs w:val="24"/>
              </w:rPr>
              <w:t>收费公路</w:t>
            </w:r>
            <w:r w:rsidRPr="00B01EF4">
              <w:rPr>
                <w:rFonts w:ascii="仿宋" w:eastAsia="仿宋" w:hAnsi="仿宋" w:hint="eastAsia"/>
                <w:color w:val="C00000"/>
                <w:sz w:val="24"/>
                <w:szCs w:val="24"/>
              </w:rPr>
              <w:t>改革</w:t>
            </w:r>
            <w:r w:rsidRPr="00B01EF4">
              <w:rPr>
                <w:rFonts w:ascii="仿宋" w:eastAsia="仿宋" w:hAnsi="仿宋"/>
                <w:color w:val="C00000"/>
                <w:sz w:val="24"/>
                <w:szCs w:val="24"/>
              </w:rPr>
              <w:t>，提升</w:t>
            </w:r>
            <w:r w:rsidRPr="00B01EF4">
              <w:rPr>
                <w:rFonts w:ascii="仿宋" w:eastAsia="仿宋" w:hAnsi="仿宋" w:hint="eastAsia"/>
                <w:color w:val="C00000"/>
                <w:sz w:val="24"/>
                <w:szCs w:val="24"/>
              </w:rPr>
              <w:t>高速</w:t>
            </w:r>
            <w:r w:rsidRPr="00B01EF4">
              <w:rPr>
                <w:rFonts w:ascii="仿宋" w:eastAsia="仿宋" w:hAnsi="仿宋"/>
                <w:color w:val="C00000"/>
                <w:sz w:val="24"/>
                <w:szCs w:val="24"/>
              </w:rPr>
              <w:t>运行效率。</w:t>
            </w:r>
          </w:p>
          <w:p w14:paraId="2A0DB668" w14:textId="608BCF64" w:rsidR="0084594C" w:rsidRPr="00FC279E" w:rsidRDefault="00340DF0">
            <w:pPr>
              <w:numPr>
                <w:ilvl w:val="0"/>
                <w:numId w:val="2"/>
              </w:numPr>
              <w:spacing w:afterLines="50" w:after="156"/>
              <w:rPr>
                <w:rFonts w:ascii="仿宋" w:eastAsia="仿宋" w:hAnsi="仿宋"/>
                <w:b/>
                <w:sz w:val="24"/>
                <w:szCs w:val="24"/>
              </w:rPr>
            </w:pPr>
            <w:r w:rsidRPr="00FC279E">
              <w:rPr>
                <w:rFonts w:ascii="仿宋" w:eastAsia="仿宋" w:hAnsi="仿宋" w:hint="eastAsia"/>
                <w:b/>
                <w:sz w:val="24"/>
                <w:szCs w:val="24"/>
              </w:rPr>
              <w:t>新发债券：</w:t>
            </w:r>
            <w:r w:rsidRPr="00FC279E">
              <w:rPr>
                <w:rFonts w:ascii="仿宋" w:eastAsia="仿宋" w:hAnsi="仿宋" w:hint="eastAsia"/>
                <w:sz w:val="24"/>
                <w:szCs w:val="24"/>
              </w:rPr>
              <w:t>本期</w:t>
            </w:r>
            <w:r w:rsidR="00FC5E6E" w:rsidRPr="00FC279E">
              <w:rPr>
                <w:rFonts w:ascii="仿宋" w:eastAsia="仿宋" w:hAnsi="仿宋" w:hint="eastAsia"/>
                <w:sz w:val="24"/>
                <w:szCs w:val="24"/>
              </w:rPr>
              <w:t>高速</w:t>
            </w:r>
            <w:r w:rsidR="00304888" w:rsidRPr="00FC279E">
              <w:rPr>
                <w:rFonts w:ascii="仿宋" w:eastAsia="仿宋" w:hAnsi="仿宋" w:hint="eastAsia"/>
                <w:sz w:val="24"/>
                <w:szCs w:val="24"/>
              </w:rPr>
              <w:t>行业</w:t>
            </w:r>
            <w:r w:rsidRPr="00FC279E">
              <w:rPr>
                <w:rFonts w:ascii="仿宋" w:eastAsia="仿宋" w:hAnsi="仿宋" w:hint="eastAsia"/>
                <w:sz w:val="24"/>
                <w:szCs w:val="24"/>
              </w:rPr>
              <w:t>新发</w:t>
            </w:r>
            <w:r w:rsidR="00FC5E6E" w:rsidRPr="00FC279E">
              <w:rPr>
                <w:rFonts w:ascii="仿宋" w:eastAsia="仿宋" w:hAnsi="仿宋"/>
                <w:sz w:val="24"/>
                <w:szCs w:val="24"/>
              </w:rPr>
              <w:t>23</w:t>
            </w:r>
            <w:r w:rsidR="00CB6FBA">
              <w:rPr>
                <w:rFonts w:ascii="仿宋" w:eastAsia="仿宋" w:hAnsi="仿宋" w:hint="eastAsia"/>
                <w:sz w:val="24"/>
                <w:szCs w:val="24"/>
              </w:rPr>
              <w:t>支</w:t>
            </w:r>
            <w:r w:rsidRPr="00FC279E">
              <w:rPr>
                <w:rFonts w:ascii="仿宋" w:eastAsia="仿宋" w:hAnsi="仿宋" w:hint="eastAsia"/>
                <w:sz w:val="24"/>
                <w:szCs w:val="24"/>
              </w:rPr>
              <w:t>债券，发行总额为</w:t>
            </w:r>
            <w:r w:rsidR="00FC5E6E" w:rsidRPr="00FC279E">
              <w:rPr>
                <w:rFonts w:ascii="仿宋" w:eastAsia="仿宋" w:hAnsi="仿宋"/>
                <w:sz w:val="24"/>
                <w:szCs w:val="24"/>
              </w:rPr>
              <w:t>324.50</w:t>
            </w:r>
            <w:r w:rsidRPr="00FC279E">
              <w:rPr>
                <w:rFonts w:ascii="仿宋" w:eastAsia="仿宋" w:hAnsi="仿宋" w:hint="eastAsia"/>
                <w:sz w:val="24"/>
                <w:szCs w:val="24"/>
              </w:rPr>
              <w:t>亿元。</w:t>
            </w:r>
          </w:p>
          <w:p w14:paraId="6B1B72F2" w14:textId="294DDC7F" w:rsidR="0084594C" w:rsidRPr="00FC279E" w:rsidRDefault="00340DF0" w:rsidP="00304888">
            <w:pPr>
              <w:pStyle w:val="11"/>
              <w:numPr>
                <w:ilvl w:val="0"/>
                <w:numId w:val="2"/>
              </w:numPr>
              <w:spacing w:afterLines="50" w:after="156" w:line="320" w:lineRule="exact"/>
              <w:ind w:firstLineChars="0"/>
              <w:rPr>
                <w:rFonts w:ascii="仿宋" w:eastAsia="仿宋" w:hAnsi="仿宋"/>
                <w:sz w:val="24"/>
                <w:szCs w:val="24"/>
              </w:rPr>
            </w:pPr>
            <w:r w:rsidRPr="00FC279E">
              <w:rPr>
                <w:rFonts w:ascii="仿宋" w:eastAsia="仿宋" w:hAnsi="仿宋" w:hint="eastAsia"/>
                <w:b/>
                <w:sz w:val="24"/>
                <w:szCs w:val="24"/>
              </w:rPr>
              <w:t>债市波动：</w:t>
            </w:r>
            <w:r w:rsidR="00304888" w:rsidRPr="00FC279E">
              <w:rPr>
                <w:rFonts w:ascii="仿宋" w:eastAsia="仿宋" w:hAnsi="仿宋" w:hint="eastAsia"/>
                <w:sz w:val="24"/>
                <w:szCs w:val="24"/>
              </w:rPr>
              <w:t>本期</w:t>
            </w:r>
            <w:r w:rsidR="00FC5E6E" w:rsidRPr="00FC279E">
              <w:rPr>
                <w:rFonts w:ascii="仿宋" w:eastAsia="仿宋" w:hAnsi="仿宋" w:hint="eastAsia"/>
                <w:sz w:val="24"/>
                <w:szCs w:val="24"/>
              </w:rPr>
              <w:t>高速</w:t>
            </w:r>
            <w:r w:rsidR="00304888" w:rsidRPr="00FC279E">
              <w:rPr>
                <w:rFonts w:ascii="仿宋" w:eastAsia="仿宋" w:hAnsi="仿宋" w:hint="eastAsia"/>
                <w:sz w:val="24"/>
                <w:szCs w:val="24"/>
              </w:rPr>
              <w:t>行业波动较大的债券为</w:t>
            </w:r>
            <w:r w:rsidR="00A80AAC">
              <w:rPr>
                <w:rFonts w:ascii="仿宋" w:eastAsia="仿宋" w:hAnsi="仿宋" w:hint="eastAsia"/>
                <w:sz w:val="24"/>
              </w:rPr>
              <w:t>“</w:t>
            </w:r>
            <w:r w:rsidR="00A80AAC" w:rsidRPr="009262F8">
              <w:rPr>
                <w:rFonts w:ascii="仿宋" w:eastAsia="仿宋" w:hAnsi="仿宋" w:hint="eastAsia"/>
                <w:sz w:val="24"/>
              </w:rPr>
              <w:t>陕交通05</w:t>
            </w:r>
            <w:r w:rsidR="00A80AAC">
              <w:rPr>
                <w:rFonts w:ascii="仿宋" w:eastAsia="仿宋" w:hAnsi="仿宋" w:hint="eastAsia"/>
                <w:sz w:val="24"/>
              </w:rPr>
              <w:t>”、</w:t>
            </w:r>
            <w:r w:rsidR="00FC5E6E" w:rsidRPr="00FC279E">
              <w:rPr>
                <w:rFonts w:ascii="仿宋" w:eastAsia="仿宋" w:hAnsi="仿宋" w:hint="eastAsia"/>
                <w:sz w:val="24"/>
              </w:rPr>
              <w:t>“16陕高速可续期债01”、“18吉林高速MTN003”、“19湘高速MTN006”、“17赣高速MTN002”、“19闽高速MTN004”</w:t>
            </w:r>
            <w:r w:rsidR="00304888" w:rsidRPr="00FC279E">
              <w:rPr>
                <w:rFonts w:ascii="仿宋" w:eastAsia="仿宋" w:hAnsi="仿宋" w:hint="eastAsia"/>
                <w:sz w:val="24"/>
                <w:szCs w:val="24"/>
              </w:rPr>
              <w:t>。</w:t>
            </w:r>
          </w:p>
          <w:p w14:paraId="17158C7A" w14:textId="6EA01C92" w:rsidR="0084594C" w:rsidRPr="00FC279E" w:rsidRDefault="00340DF0">
            <w:pPr>
              <w:pStyle w:val="11"/>
              <w:numPr>
                <w:ilvl w:val="0"/>
                <w:numId w:val="2"/>
              </w:numPr>
              <w:spacing w:afterLines="50" w:after="156" w:line="320" w:lineRule="exact"/>
              <w:ind w:firstLineChars="0"/>
              <w:rPr>
                <w:rFonts w:ascii="仿宋" w:eastAsia="仿宋" w:hAnsi="仿宋"/>
                <w:color w:val="C00000"/>
                <w:sz w:val="24"/>
                <w:szCs w:val="24"/>
              </w:rPr>
            </w:pPr>
            <w:r w:rsidRPr="00FC279E">
              <w:rPr>
                <w:rFonts w:ascii="仿宋" w:eastAsia="仿宋" w:hAnsi="仿宋" w:hint="eastAsia"/>
                <w:b/>
                <w:sz w:val="24"/>
                <w:szCs w:val="24"/>
              </w:rPr>
              <w:t>债务到期：</w:t>
            </w:r>
            <w:r w:rsidRPr="00FC279E">
              <w:rPr>
                <w:rFonts w:ascii="仿宋" w:eastAsia="仿宋" w:hAnsi="仿宋" w:hint="eastAsia"/>
                <w:sz w:val="24"/>
                <w:szCs w:val="24"/>
              </w:rPr>
              <w:t>本期</w:t>
            </w:r>
            <w:r w:rsidR="00FC5E6E" w:rsidRPr="00FC279E">
              <w:rPr>
                <w:rFonts w:ascii="仿宋" w:eastAsia="仿宋" w:hAnsi="仿宋" w:hint="eastAsia"/>
                <w:sz w:val="24"/>
              </w:rPr>
              <w:t>高速</w:t>
            </w:r>
            <w:r w:rsidR="00FC5E6E" w:rsidRPr="00FC279E">
              <w:rPr>
                <w:rFonts w:ascii="仿宋" w:eastAsia="仿宋" w:hAnsi="仿宋"/>
                <w:sz w:val="24"/>
              </w:rPr>
              <w:t>行业</w:t>
            </w:r>
            <w:r w:rsidRPr="00FC279E">
              <w:rPr>
                <w:rFonts w:ascii="仿宋" w:eastAsia="仿宋" w:hAnsi="仿宋"/>
                <w:sz w:val="24"/>
              </w:rPr>
              <w:t>共</w:t>
            </w:r>
            <w:r w:rsidRPr="00FC279E">
              <w:rPr>
                <w:rFonts w:ascii="仿宋" w:eastAsia="仿宋" w:hAnsi="仿宋" w:hint="eastAsia"/>
                <w:sz w:val="24"/>
              </w:rPr>
              <w:t>计</w:t>
            </w:r>
            <w:r w:rsidR="00FC5E6E" w:rsidRPr="00FC279E">
              <w:rPr>
                <w:rFonts w:ascii="仿宋" w:eastAsia="仿宋" w:hAnsi="仿宋"/>
                <w:sz w:val="24"/>
              </w:rPr>
              <w:t>20</w:t>
            </w:r>
            <w:r w:rsidR="00CB6FBA">
              <w:rPr>
                <w:rFonts w:ascii="仿宋" w:eastAsia="仿宋" w:hAnsi="仿宋" w:hint="eastAsia"/>
                <w:sz w:val="24"/>
                <w:szCs w:val="24"/>
              </w:rPr>
              <w:t>支</w:t>
            </w:r>
            <w:r w:rsidRPr="00FC279E">
              <w:rPr>
                <w:rFonts w:ascii="仿宋" w:eastAsia="仿宋" w:hAnsi="仿宋" w:hint="eastAsia"/>
                <w:sz w:val="24"/>
              </w:rPr>
              <w:t>债券到期，到期偿还本金合计</w:t>
            </w:r>
            <w:r w:rsidR="00FC5E6E" w:rsidRPr="00FC279E">
              <w:rPr>
                <w:rFonts w:ascii="仿宋" w:eastAsia="仿宋" w:hAnsi="仿宋"/>
                <w:sz w:val="24"/>
              </w:rPr>
              <w:t>202.50</w:t>
            </w:r>
            <w:r w:rsidRPr="00FC279E">
              <w:rPr>
                <w:rFonts w:ascii="仿宋" w:eastAsia="仿宋" w:hAnsi="仿宋" w:hint="eastAsia"/>
                <w:sz w:val="24"/>
              </w:rPr>
              <w:t>亿元。</w:t>
            </w:r>
          </w:p>
          <w:p w14:paraId="30BAE0CA" w14:textId="0CB13261" w:rsidR="0084594C" w:rsidRPr="00FC279E" w:rsidRDefault="00340DF0" w:rsidP="00DF012D">
            <w:pPr>
              <w:pStyle w:val="11"/>
              <w:numPr>
                <w:ilvl w:val="0"/>
                <w:numId w:val="2"/>
              </w:numPr>
              <w:spacing w:afterLines="50" w:after="156" w:line="320" w:lineRule="exact"/>
              <w:ind w:firstLineChars="0"/>
              <w:rPr>
                <w:rFonts w:ascii="仿宋" w:eastAsia="仿宋" w:hAnsi="仿宋"/>
                <w:color w:val="C00000"/>
                <w:sz w:val="24"/>
                <w:szCs w:val="24"/>
              </w:rPr>
            </w:pPr>
            <w:r w:rsidRPr="00FC279E">
              <w:rPr>
                <w:rFonts w:ascii="仿宋" w:eastAsia="仿宋" w:hAnsi="仿宋" w:hint="eastAsia"/>
                <w:b/>
                <w:sz w:val="24"/>
                <w:szCs w:val="24"/>
              </w:rPr>
              <w:t>行业数据：</w:t>
            </w:r>
            <w:r w:rsidR="00FC279E" w:rsidRPr="00576B53">
              <w:rPr>
                <w:rFonts w:ascii="仿宋" w:eastAsia="仿宋" w:hAnsi="仿宋" w:hint="eastAsia"/>
                <w:sz w:val="24"/>
                <w:szCs w:val="24"/>
              </w:rPr>
              <w:t>截至2019年</w:t>
            </w:r>
            <w:r w:rsidR="00A22F9F" w:rsidRPr="00576B53">
              <w:rPr>
                <w:rFonts w:ascii="仿宋" w:eastAsia="仿宋" w:hAnsi="仿宋" w:hint="eastAsia"/>
                <w:sz w:val="24"/>
                <w:szCs w:val="24"/>
              </w:rPr>
              <w:t>末</w:t>
            </w:r>
            <w:r w:rsidR="00FC279E" w:rsidRPr="00576B53">
              <w:rPr>
                <w:rFonts w:ascii="仿宋" w:eastAsia="仿宋" w:hAnsi="仿宋" w:hint="eastAsia"/>
                <w:sz w:val="24"/>
                <w:szCs w:val="24"/>
              </w:rPr>
              <w:t>，全国收费公路里程数17.1万公里</w:t>
            </w:r>
            <w:r w:rsidR="00576B53" w:rsidRPr="00576B53">
              <w:rPr>
                <w:rFonts w:ascii="仿宋" w:eastAsia="仿宋" w:hAnsi="仿宋" w:hint="eastAsia"/>
                <w:sz w:val="24"/>
                <w:szCs w:val="24"/>
              </w:rPr>
              <w:t>，其中，高速公路14.3万公里，占比83.5%</w:t>
            </w:r>
            <w:r w:rsidR="00FC279E" w:rsidRPr="00576B53">
              <w:rPr>
                <w:rFonts w:ascii="仿宋" w:eastAsia="仿宋" w:hAnsi="仿宋" w:hint="eastAsia"/>
                <w:sz w:val="24"/>
                <w:szCs w:val="24"/>
              </w:rPr>
              <w:t>；</w:t>
            </w:r>
            <w:r w:rsidR="00DF012D" w:rsidRPr="00DF012D">
              <w:rPr>
                <w:rFonts w:ascii="仿宋" w:eastAsia="仿宋" w:hAnsi="仿宋" w:hint="eastAsia"/>
                <w:sz w:val="24"/>
                <w:szCs w:val="24"/>
              </w:rPr>
              <w:t>全国收费公路债务余额61,535.3亿元</w:t>
            </w:r>
            <w:r w:rsidR="00DF012D">
              <w:rPr>
                <w:rFonts w:ascii="仿宋" w:eastAsia="仿宋" w:hAnsi="仿宋" w:hint="eastAsia"/>
                <w:sz w:val="24"/>
                <w:szCs w:val="24"/>
              </w:rPr>
              <w:t>；</w:t>
            </w:r>
            <w:r w:rsidR="00FC279E" w:rsidRPr="00576B53">
              <w:rPr>
                <w:rFonts w:ascii="仿宋" w:eastAsia="仿宋" w:hAnsi="仿宋" w:hint="eastAsia"/>
                <w:sz w:val="24"/>
                <w:szCs w:val="24"/>
              </w:rPr>
              <w:t>2</w:t>
            </w:r>
            <w:r w:rsidR="00FC279E" w:rsidRPr="00576B53">
              <w:rPr>
                <w:rFonts w:ascii="仿宋" w:eastAsia="仿宋" w:hAnsi="仿宋"/>
                <w:sz w:val="24"/>
                <w:szCs w:val="24"/>
              </w:rPr>
              <w:t>020</w:t>
            </w:r>
            <w:r w:rsidR="00FC279E" w:rsidRPr="00576B53">
              <w:rPr>
                <w:rFonts w:ascii="仿宋" w:eastAsia="仿宋" w:hAnsi="仿宋" w:hint="eastAsia"/>
                <w:sz w:val="24"/>
                <w:szCs w:val="24"/>
              </w:rPr>
              <w:t>年</w:t>
            </w:r>
            <w:r w:rsidR="00036106">
              <w:rPr>
                <w:rFonts w:ascii="仿宋" w:eastAsia="仿宋" w:hAnsi="仿宋"/>
                <w:sz w:val="24"/>
                <w:szCs w:val="24"/>
              </w:rPr>
              <w:t>10</w:t>
            </w:r>
            <w:r w:rsidR="00FC279E" w:rsidRPr="00576B53">
              <w:rPr>
                <w:rFonts w:ascii="仿宋" w:eastAsia="仿宋" w:hAnsi="仿宋" w:hint="eastAsia"/>
                <w:sz w:val="24"/>
                <w:szCs w:val="24"/>
              </w:rPr>
              <w:t>月</w:t>
            </w:r>
            <w:r w:rsidR="00FC279E" w:rsidRPr="00576B53">
              <w:rPr>
                <w:rFonts w:ascii="仿宋" w:eastAsia="仿宋" w:hAnsi="仿宋"/>
                <w:sz w:val="24"/>
                <w:szCs w:val="24"/>
              </w:rPr>
              <w:t>，</w:t>
            </w:r>
            <w:r w:rsidR="00FC279E" w:rsidRPr="00576B53">
              <w:rPr>
                <w:rFonts w:ascii="仿宋" w:eastAsia="仿宋" w:hAnsi="仿宋" w:hint="eastAsia"/>
                <w:sz w:val="24"/>
                <w:szCs w:val="24"/>
              </w:rPr>
              <w:t>全国公路</w:t>
            </w:r>
            <w:r w:rsidR="00473078">
              <w:rPr>
                <w:rFonts w:ascii="仿宋" w:eastAsia="仿宋" w:hAnsi="仿宋" w:hint="eastAsia"/>
                <w:sz w:val="24"/>
                <w:szCs w:val="24"/>
              </w:rPr>
              <w:t>当月</w:t>
            </w:r>
            <w:r w:rsidR="00FC279E" w:rsidRPr="00576B53">
              <w:rPr>
                <w:rFonts w:ascii="仿宋" w:eastAsia="仿宋" w:hAnsi="仿宋"/>
                <w:sz w:val="24"/>
                <w:szCs w:val="24"/>
              </w:rPr>
              <w:t>客运量</w:t>
            </w:r>
            <w:r w:rsidR="00DF743A">
              <w:rPr>
                <w:rFonts w:ascii="仿宋" w:eastAsia="仿宋" w:hAnsi="仿宋"/>
                <w:sz w:val="24"/>
                <w:szCs w:val="24"/>
              </w:rPr>
              <w:t>7.32</w:t>
            </w:r>
            <w:r w:rsidR="00DF743A">
              <w:rPr>
                <w:rFonts w:ascii="仿宋" w:eastAsia="仿宋" w:hAnsi="仿宋" w:hint="eastAsia"/>
                <w:sz w:val="24"/>
                <w:szCs w:val="24"/>
              </w:rPr>
              <w:t>亿</w:t>
            </w:r>
            <w:r w:rsidR="00FC279E" w:rsidRPr="00576B53">
              <w:rPr>
                <w:rFonts w:ascii="仿宋" w:eastAsia="仿宋" w:hAnsi="仿宋" w:hint="eastAsia"/>
                <w:sz w:val="24"/>
                <w:szCs w:val="24"/>
              </w:rPr>
              <w:t>人</w:t>
            </w:r>
            <w:r w:rsidR="000E2ACA">
              <w:rPr>
                <w:rFonts w:ascii="仿宋" w:eastAsia="仿宋" w:hAnsi="仿宋" w:hint="eastAsia"/>
                <w:sz w:val="24"/>
                <w:szCs w:val="24"/>
              </w:rPr>
              <w:t>次</w:t>
            </w:r>
            <w:r w:rsidR="00FC279E" w:rsidRPr="00576B53">
              <w:rPr>
                <w:rFonts w:ascii="仿宋" w:eastAsia="仿宋" w:hAnsi="仿宋"/>
                <w:sz w:val="24"/>
                <w:szCs w:val="24"/>
              </w:rPr>
              <w:t>，同比下降</w:t>
            </w:r>
            <w:r w:rsidR="00DF743A">
              <w:rPr>
                <w:rFonts w:ascii="仿宋" w:eastAsia="仿宋" w:hAnsi="仿宋"/>
                <w:sz w:val="24"/>
                <w:szCs w:val="24"/>
              </w:rPr>
              <w:t>36.60</w:t>
            </w:r>
            <w:r w:rsidR="00FC279E" w:rsidRPr="00576B53">
              <w:rPr>
                <w:rFonts w:ascii="仿宋" w:eastAsia="仿宋" w:hAnsi="仿宋"/>
                <w:sz w:val="24"/>
                <w:szCs w:val="24"/>
              </w:rPr>
              <w:t>%</w:t>
            </w:r>
            <w:r w:rsidR="00FC279E" w:rsidRPr="00576B53">
              <w:rPr>
                <w:rFonts w:ascii="仿宋" w:eastAsia="仿宋" w:hAnsi="仿宋" w:hint="eastAsia"/>
                <w:sz w:val="24"/>
                <w:szCs w:val="24"/>
              </w:rPr>
              <w:t>，</w:t>
            </w:r>
            <w:r w:rsidR="00DF743A" w:rsidRPr="00576B53">
              <w:rPr>
                <w:rFonts w:ascii="仿宋" w:eastAsia="仿宋" w:hAnsi="仿宋"/>
                <w:sz w:val="24"/>
                <w:szCs w:val="24"/>
              </w:rPr>
              <w:t>下降幅度有所收窄</w:t>
            </w:r>
            <w:r w:rsidR="00DF743A">
              <w:rPr>
                <w:rFonts w:ascii="仿宋" w:eastAsia="仿宋" w:hAnsi="仿宋" w:hint="eastAsia"/>
                <w:sz w:val="24"/>
                <w:szCs w:val="24"/>
              </w:rPr>
              <w:t>；</w:t>
            </w:r>
            <w:r w:rsidR="00FC279E" w:rsidRPr="00576B53">
              <w:rPr>
                <w:rFonts w:ascii="仿宋" w:eastAsia="仿宋" w:hAnsi="仿宋" w:hint="eastAsia"/>
                <w:sz w:val="24"/>
                <w:szCs w:val="24"/>
              </w:rPr>
              <w:t>公路</w:t>
            </w:r>
            <w:r w:rsidR="00FC279E" w:rsidRPr="00576B53">
              <w:rPr>
                <w:rFonts w:ascii="仿宋" w:eastAsia="仿宋" w:hAnsi="仿宋"/>
                <w:sz w:val="24"/>
                <w:szCs w:val="24"/>
              </w:rPr>
              <w:t>货运量</w:t>
            </w:r>
            <w:r w:rsidR="00DF743A">
              <w:rPr>
                <w:rFonts w:ascii="仿宋" w:eastAsia="仿宋" w:hAnsi="仿宋"/>
                <w:sz w:val="24"/>
                <w:szCs w:val="24"/>
              </w:rPr>
              <w:t>33.07</w:t>
            </w:r>
            <w:r w:rsidR="00DF743A">
              <w:rPr>
                <w:rFonts w:ascii="仿宋" w:eastAsia="仿宋" w:hAnsi="仿宋" w:hint="eastAsia"/>
                <w:sz w:val="24"/>
                <w:szCs w:val="24"/>
              </w:rPr>
              <w:t>亿</w:t>
            </w:r>
            <w:r w:rsidR="00FC279E" w:rsidRPr="00576B53">
              <w:rPr>
                <w:rFonts w:ascii="仿宋" w:eastAsia="仿宋" w:hAnsi="仿宋" w:hint="eastAsia"/>
                <w:sz w:val="24"/>
                <w:szCs w:val="24"/>
              </w:rPr>
              <w:t>吨</w:t>
            </w:r>
            <w:r w:rsidR="00DF743A">
              <w:rPr>
                <w:rFonts w:ascii="仿宋" w:eastAsia="仿宋" w:hAnsi="仿宋"/>
                <w:sz w:val="24"/>
                <w:szCs w:val="24"/>
              </w:rPr>
              <w:t>，</w:t>
            </w:r>
            <w:r w:rsidR="00DF743A">
              <w:rPr>
                <w:rFonts w:ascii="仿宋" w:eastAsia="仿宋" w:hAnsi="仿宋" w:hint="eastAsia"/>
                <w:sz w:val="24"/>
                <w:szCs w:val="24"/>
              </w:rPr>
              <w:t>同比增长8.90</w:t>
            </w:r>
            <w:r w:rsidR="00DF743A">
              <w:rPr>
                <w:rFonts w:ascii="仿宋" w:eastAsia="仿宋" w:hAnsi="仿宋"/>
                <w:sz w:val="24"/>
                <w:szCs w:val="24"/>
              </w:rPr>
              <w:t>%</w:t>
            </w:r>
            <w:r w:rsidR="00FC279E" w:rsidRPr="00576B53">
              <w:rPr>
                <w:rFonts w:ascii="仿宋" w:eastAsia="仿宋" w:hAnsi="仿宋" w:hint="eastAsia"/>
                <w:sz w:val="24"/>
                <w:szCs w:val="24"/>
              </w:rPr>
              <w:t>，</w:t>
            </w:r>
            <w:r w:rsidR="00DF743A">
              <w:rPr>
                <w:rFonts w:ascii="仿宋" w:eastAsia="仿宋" w:hAnsi="仿宋" w:hint="eastAsia"/>
                <w:sz w:val="24"/>
                <w:szCs w:val="24"/>
              </w:rPr>
              <w:t>增速</w:t>
            </w:r>
            <w:r w:rsidR="00FB5E1F">
              <w:rPr>
                <w:rFonts w:ascii="仿宋" w:eastAsia="仿宋" w:hAnsi="仿宋" w:hint="eastAsia"/>
                <w:sz w:val="24"/>
                <w:szCs w:val="24"/>
              </w:rPr>
              <w:t>继续增加</w:t>
            </w:r>
            <w:r w:rsidR="00FC279E" w:rsidRPr="00576B53">
              <w:rPr>
                <w:rFonts w:ascii="仿宋" w:eastAsia="仿宋" w:hAnsi="仿宋"/>
                <w:sz w:val="24"/>
                <w:szCs w:val="24"/>
              </w:rPr>
              <w:t>。</w:t>
            </w:r>
          </w:p>
          <w:p w14:paraId="617FA12A" w14:textId="77777777" w:rsidR="0084594C" w:rsidRPr="00FC279E" w:rsidRDefault="00340DF0" w:rsidP="000D00F8">
            <w:pPr>
              <w:pStyle w:val="11"/>
              <w:numPr>
                <w:ilvl w:val="0"/>
                <w:numId w:val="2"/>
              </w:numPr>
              <w:spacing w:afterLines="50" w:after="156" w:line="320" w:lineRule="exact"/>
              <w:ind w:firstLineChars="0"/>
              <w:rPr>
                <w:rFonts w:ascii="仿宋" w:eastAsia="仿宋" w:hAnsi="仿宋"/>
                <w:color w:val="C00000"/>
                <w:sz w:val="24"/>
                <w:szCs w:val="24"/>
              </w:rPr>
            </w:pPr>
            <w:r w:rsidRPr="00FC279E">
              <w:rPr>
                <w:rFonts w:ascii="仿宋" w:eastAsia="仿宋" w:hAnsi="仿宋" w:hint="eastAsia"/>
                <w:b/>
                <w:sz w:val="24"/>
                <w:szCs w:val="24"/>
              </w:rPr>
              <w:t>评级调整：</w:t>
            </w:r>
            <w:r w:rsidRPr="00FC279E">
              <w:rPr>
                <w:rFonts w:ascii="仿宋" w:eastAsia="仿宋" w:hAnsi="仿宋" w:hint="eastAsia"/>
                <w:sz w:val="24"/>
                <w:szCs w:val="24"/>
              </w:rPr>
              <w:t>本期</w:t>
            </w:r>
            <w:r w:rsidR="000D00F8" w:rsidRPr="00FC279E">
              <w:rPr>
                <w:rFonts w:ascii="仿宋" w:eastAsia="仿宋" w:hAnsi="仿宋" w:hint="eastAsia"/>
                <w:sz w:val="24"/>
                <w:szCs w:val="24"/>
              </w:rPr>
              <w:t>高速</w:t>
            </w:r>
            <w:r w:rsidR="000F4342" w:rsidRPr="00FC279E">
              <w:rPr>
                <w:rFonts w:ascii="仿宋" w:eastAsia="仿宋" w:hAnsi="仿宋" w:hint="eastAsia"/>
                <w:sz w:val="24"/>
                <w:szCs w:val="24"/>
              </w:rPr>
              <w:t>行业</w:t>
            </w:r>
            <w:r w:rsidR="000F4342" w:rsidRPr="00FC279E">
              <w:rPr>
                <w:rFonts w:ascii="仿宋" w:eastAsia="仿宋" w:hAnsi="仿宋"/>
                <w:sz w:val="24"/>
                <w:szCs w:val="24"/>
              </w:rPr>
              <w:t>无级别调整公司</w:t>
            </w:r>
            <w:r w:rsidRPr="00FC279E">
              <w:rPr>
                <w:rFonts w:ascii="仿宋" w:eastAsia="仿宋" w:hAnsi="仿宋" w:hint="eastAsia"/>
                <w:sz w:val="24"/>
                <w:szCs w:val="24"/>
              </w:rPr>
              <w:t>。</w:t>
            </w:r>
          </w:p>
          <w:p w14:paraId="61A6739D" w14:textId="1400A7D0" w:rsidR="000D00F8" w:rsidRPr="00FC279E" w:rsidRDefault="000D00F8" w:rsidP="000D00F8">
            <w:pPr>
              <w:pStyle w:val="11"/>
              <w:numPr>
                <w:ilvl w:val="0"/>
                <w:numId w:val="2"/>
              </w:numPr>
              <w:spacing w:afterLines="50" w:after="156" w:line="320" w:lineRule="exact"/>
              <w:ind w:firstLineChars="0"/>
              <w:rPr>
                <w:rFonts w:ascii="仿宋" w:eastAsia="仿宋" w:hAnsi="仿宋"/>
                <w:color w:val="C00000"/>
                <w:sz w:val="24"/>
                <w:szCs w:val="24"/>
              </w:rPr>
            </w:pPr>
            <w:r w:rsidRPr="00FC279E">
              <w:rPr>
                <w:rFonts w:ascii="仿宋" w:eastAsia="仿宋" w:hAnsi="仿宋" w:hint="eastAsia"/>
                <w:b/>
                <w:sz w:val="24"/>
                <w:szCs w:val="24"/>
              </w:rPr>
              <w:t>债务违约：</w:t>
            </w:r>
            <w:r w:rsidRPr="00FC279E">
              <w:rPr>
                <w:rFonts w:ascii="仿宋" w:eastAsia="仿宋" w:hAnsi="仿宋" w:hint="eastAsia"/>
                <w:sz w:val="24"/>
                <w:szCs w:val="24"/>
              </w:rPr>
              <w:t>本月</w:t>
            </w:r>
            <w:r w:rsidR="00EE1AD4">
              <w:rPr>
                <w:rFonts w:ascii="仿宋" w:eastAsia="仿宋" w:hAnsi="仿宋" w:hint="eastAsia"/>
                <w:sz w:val="24"/>
                <w:szCs w:val="24"/>
              </w:rPr>
              <w:t>高速</w:t>
            </w:r>
            <w:r w:rsidRPr="00FC279E">
              <w:rPr>
                <w:rFonts w:ascii="仿宋" w:eastAsia="仿宋" w:hAnsi="仿宋" w:hint="eastAsia"/>
                <w:sz w:val="24"/>
                <w:szCs w:val="24"/>
              </w:rPr>
              <w:t>行业无债券发生实质性违约。</w:t>
            </w:r>
          </w:p>
          <w:p w14:paraId="0C4E6F44" w14:textId="4E780474" w:rsidR="000D00F8" w:rsidRPr="00FC279E" w:rsidRDefault="000D00F8" w:rsidP="000D00F8">
            <w:pPr>
              <w:pStyle w:val="11"/>
              <w:numPr>
                <w:ilvl w:val="0"/>
                <w:numId w:val="2"/>
              </w:numPr>
              <w:spacing w:afterLines="50" w:after="156" w:line="320" w:lineRule="exact"/>
              <w:ind w:firstLineChars="0"/>
              <w:rPr>
                <w:rFonts w:ascii="仿宋" w:eastAsia="仿宋" w:hAnsi="仿宋"/>
                <w:color w:val="C00000"/>
                <w:sz w:val="24"/>
                <w:szCs w:val="24"/>
              </w:rPr>
            </w:pPr>
            <w:r w:rsidRPr="00FC279E">
              <w:rPr>
                <w:rFonts w:ascii="仿宋" w:eastAsia="仿宋" w:hAnsi="仿宋" w:hint="eastAsia"/>
                <w:b/>
                <w:sz w:val="24"/>
                <w:szCs w:val="24"/>
              </w:rPr>
              <w:t>行政处罚</w:t>
            </w:r>
            <w:r w:rsidRPr="00FC279E">
              <w:rPr>
                <w:rFonts w:ascii="仿宋" w:eastAsia="仿宋" w:hAnsi="仿宋"/>
                <w:b/>
                <w:sz w:val="24"/>
                <w:szCs w:val="24"/>
              </w:rPr>
              <w:t>：</w:t>
            </w:r>
            <w:r w:rsidR="00102516" w:rsidRPr="00FC279E">
              <w:rPr>
                <w:rFonts w:ascii="仿宋" w:eastAsia="仿宋" w:hAnsi="仿宋" w:hint="eastAsia"/>
                <w:sz w:val="24"/>
              </w:rPr>
              <w:t>贵州高速公路集团有限公司受</w:t>
            </w:r>
            <w:r w:rsidR="00102516" w:rsidRPr="00FC279E">
              <w:rPr>
                <w:rFonts w:ascii="仿宋" w:eastAsia="仿宋" w:hAnsi="仿宋"/>
                <w:sz w:val="24"/>
              </w:rPr>
              <w:t>行政处罚。</w:t>
            </w:r>
          </w:p>
        </w:tc>
      </w:tr>
      <w:tr w:rsidR="0084594C" w14:paraId="1C1DEDB4" w14:textId="77777777">
        <w:trPr>
          <w:trHeight w:val="40"/>
        </w:trPr>
        <w:tc>
          <w:tcPr>
            <w:tcW w:w="3901" w:type="dxa"/>
            <w:tcBorders>
              <w:top w:val="single" w:sz="8" w:space="0" w:color="auto"/>
              <w:bottom w:val="single" w:sz="8" w:space="0" w:color="auto"/>
            </w:tcBorders>
            <w:shd w:val="clear" w:color="auto" w:fill="auto"/>
          </w:tcPr>
          <w:p w14:paraId="3B546AEB" w14:textId="77777777" w:rsidR="0084594C" w:rsidRPr="00FC279E" w:rsidRDefault="00340DF0">
            <w:pPr>
              <w:spacing w:beforeLines="100" w:before="312" w:line="320" w:lineRule="exact"/>
              <w:ind w:rightChars="100" w:right="210"/>
              <w:rPr>
                <w:rFonts w:ascii="黑体" w:eastAsia="黑体" w:hAnsi="黑体"/>
                <w:color w:val="C00000"/>
                <w:sz w:val="24"/>
                <w:szCs w:val="24"/>
                <w:lang w:val="zh-CN"/>
              </w:rPr>
            </w:pPr>
            <w:r w:rsidRPr="00FC279E">
              <w:rPr>
                <w:rFonts w:ascii="黑体" w:eastAsia="黑体" w:hAnsi="黑体" w:hint="eastAsia"/>
                <w:color w:val="C00000"/>
                <w:sz w:val="24"/>
                <w:szCs w:val="24"/>
                <w:lang w:val="zh-CN"/>
              </w:rPr>
              <w:t>监测周期</w:t>
            </w:r>
          </w:p>
          <w:p w14:paraId="30968487" w14:textId="02D6D139" w:rsidR="0084594C" w:rsidRPr="00FC279E" w:rsidRDefault="00340DF0" w:rsidP="00711402">
            <w:pPr>
              <w:spacing w:afterLines="100" w:after="312"/>
              <w:ind w:rightChars="100" w:right="210"/>
              <w:rPr>
                <w:b/>
                <w:bCs/>
                <w:lang w:val="zh-CN"/>
              </w:rPr>
            </w:pPr>
            <w:r w:rsidRPr="00FC279E">
              <w:rPr>
                <w:rFonts w:ascii="宋体" w:hAnsi="宋体"/>
                <w:szCs w:val="21"/>
                <w:lang w:val="zh-CN"/>
              </w:rPr>
              <w:t>2020.</w:t>
            </w:r>
            <w:r w:rsidR="00711402" w:rsidRPr="00FC279E">
              <w:rPr>
                <w:rFonts w:ascii="宋体" w:hAnsi="宋体"/>
                <w:szCs w:val="21"/>
                <w:lang w:val="zh-CN"/>
              </w:rPr>
              <w:t>10</w:t>
            </w:r>
            <w:r w:rsidRPr="00FC279E">
              <w:rPr>
                <w:rFonts w:ascii="宋体" w:hAnsi="宋体"/>
                <w:szCs w:val="21"/>
                <w:lang w:val="zh-CN"/>
              </w:rPr>
              <w:t>.01-2020.</w:t>
            </w:r>
            <w:r w:rsidR="00470083" w:rsidRPr="00FC279E">
              <w:rPr>
                <w:rFonts w:ascii="宋体" w:hAnsi="宋体"/>
                <w:szCs w:val="21"/>
                <w:lang w:val="zh-CN"/>
              </w:rPr>
              <w:t>10</w:t>
            </w:r>
            <w:r w:rsidRPr="00FC279E">
              <w:rPr>
                <w:rFonts w:ascii="宋体" w:hAnsi="宋体"/>
                <w:szCs w:val="21"/>
                <w:lang w:val="zh-CN"/>
              </w:rPr>
              <w:t>.3</w:t>
            </w:r>
            <w:r w:rsidR="00470083" w:rsidRPr="00FC279E">
              <w:rPr>
                <w:rFonts w:ascii="宋体" w:hAnsi="宋体"/>
                <w:szCs w:val="21"/>
                <w:lang w:val="zh-CN"/>
              </w:rPr>
              <w:t>1</w:t>
            </w:r>
          </w:p>
        </w:tc>
        <w:tc>
          <w:tcPr>
            <w:tcW w:w="5851" w:type="dxa"/>
            <w:vMerge/>
            <w:shd w:val="clear" w:color="auto" w:fill="auto"/>
          </w:tcPr>
          <w:p w14:paraId="1966E9A4" w14:textId="77777777" w:rsidR="0084594C" w:rsidRPr="00FC279E" w:rsidRDefault="0084594C">
            <w:pPr>
              <w:spacing w:beforeLines="100" w:before="312" w:afterLines="50" w:after="156" w:line="320" w:lineRule="exact"/>
              <w:ind w:firstLineChars="200" w:firstLine="480"/>
              <w:rPr>
                <w:rFonts w:ascii="仿宋" w:eastAsia="仿宋" w:hAnsi="仿宋"/>
                <w:color w:val="000000"/>
                <w:sz w:val="24"/>
                <w:szCs w:val="24"/>
              </w:rPr>
            </w:pPr>
          </w:p>
        </w:tc>
      </w:tr>
      <w:tr w:rsidR="0084594C" w14:paraId="6E9605D5" w14:textId="77777777">
        <w:trPr>
          <w:trHeight w:val="6405"/>
        </w:trPr>
        <w:tc>
          <w:tcPr>
            <w:tcW w:w="3901" w:type="dxa"/>
            <w:tcBorders>
              <w:top w:val="single" w:sz="8" w:space="0" w:color="auto"/>
            </w:tcBorders>
            <w:shd w:val="clear" w:color="auto" w:fill="auto"/>
          </w:tcPr>
          <w:p w14:paraId="4334E3EA" w14:textId="77777777" w:rsidR="0084594C" w:rsidRPr="00FC279E" w:rsidRDefault="00340DF0">
            <w:pPr>
              <w:spacing w:beforeLines="100" w:before="312" w:line="320" w:lineRule="exact"/>
              <w:ind w:rightChars="100" w:right="210"/>
              <w:rPr>
                <w:rFonts w:ascii="黑体" w:eastAsia="黑体" w:hAnsi="黑体"/>
                <w:color w:val="C00000"/>
                <w:sz w:val="24"/>
                <w:szCs w:val="24"/>
                <w:lang w:val="zh-CN"/>
              </w:rPr>
            </w:pPr>
            <w:r w:rsidRPr="00FC279E">
              <w:rPr>
                <w:rFonts w:ascii="黑体" w:eastAsia="黑体" w:hAnsi="黑体" w:hint="eastAsia"/>
                <w:color w:val="C00000"/>
                <w:sz w:val="24"/>
                <w:szCs w:val="24"/>
                <w:lang w:val="zh-CN"/>
              </w:rPr>
              <w:t>分析师</w:t>
            </w:r>
          </w:p>
          <w:p w14:paraId="1C9B4463" w14:textId="77777777" w:rsidR="0096748E" w:rsidRDefault="0096748E" w:rsidP="0096748E">
            <w:pPr>
              <w:spacing w:line="320" w:lineRule="exact"/>
              <w:ind w:rightChars="100" w:right="210"/>
              <w:jc w:val="distribute"/>
              <w:rPr>
                <w:rFonts w:ascii="仿宋" w:eastAsia="仿宋" w:hAnsi="仿宋"/>
                <w:sz w:val="28"/>
                <w:szCs w:val="24"/>
                <w:lang w:val="zh-CN"/>
              </w:rPr>
            </w:pPr>
            <w:r>
              <w:rPr>
                <w:rFonts w:ascii="黑体" w:eastAsia="黑体" w:hAnsi="黑体" w:hint="eastAsia"/>
                <w:sz w:val="24"/>
                <w:szCs w:val="24"/>
                <w:lang w:val="zh-CN"/>
              </w:rPr>
              <w:t>王泽</w:t>
            </w:r>
            <w:r>
              <w:rPr>
                <w:rFonts w:ascii="仿宋" w:eastAsia="仿宋" w:hAnsi="仿宋" w:hint="eastAsia"/>
                <w:sz w:val="24"/>
                <w:szCs w:val="24"/>
                <w:lang w:val="zh-CN"/>
              </w:rPr>
              <w:t xml:space="preserve"> </w:t>
            </w:r>
            <w:r>
              <w:rPr>
                <w:rFonts w:ascii="仿宋" w:eastAsia="仿宋" w:hAnsi="仿宋"/>
                <w:sz w:val="24"/>
                <w:szCs w:val="24"/>
                <w:lang w:val="zh-CN"/>
              </w:rPr>
              <w:t xml:space="preserve">          </w:t>
            </w:r>
            <w:r>
              <w:rPr>
                <w:rFonts w:ascii="仿宋" w:eastAsia="仿宋" w:hAnsi="仿宋" w:hint="eastAsia"/>
                <w:sz w:val="24"/>
                <w:szCs w:val="24"/>
                <w:lang w:val="zh-CN"/>
              </w:rPr>
              <w:t xml:space="preserve"> </w:t>
            </w:r>
            <w:r>
              <w:rPr>
                <w:rFonts w:ascii="宋体" w:hAnsi="宋体"/>
                <w:szCs w:val="20"/>
                <w:lang w:val="zh-CN"/>
              </w:rPr>
              <w:t>010-67413411</w:t>
            </w:r>
          </w:p>
          <w:p w14:paraId="0B9B41F1" w14:textId="77777777" w:rsidR="0096748E" w:rsidRDefault="0096748E" w:rsidP="0096748E">
            <w:pPr>
              <w:spacing w:line="320" w:lineRule="exact"/>
              <w:rPr>
                <w:rFonts w:ascii="宋体" w:hAnsi="宋体"/>
                <w:szCs w:val="21"/>
                <w:lang w:val="zh-CN"/>
              </w:rPr>
            </w:pPr>
            <w:proofErr w:type="gramStart"/>
            <w:r>
              <w:rPr>
                <w:rFonts w:ascii="宋体" w:hAnsi="宋体" w:hint="eastAsia"/>
                <w:szCs w:val="21"/>
                <w:lang w:val="zh-CN"/>
              </w:rPr>
              <w:t>公用部</w:t>
            </w:r>
            <w:proofErr w:type="gramEnd"/>
            <w:r>
              <w:rPr>
                <w:rFonts w:ascii="宋体" w:hAnsi="宋体" w:hint="eastAsia"/>
                <w:szCs w:val="21"/>
                <w:lang w:val="zh-CN"/>
              </w:rPr>
              <w:t xml:space="preserve"> 交通运输组组长</w:t>
            </w:r>
          </w:p>
          <w:p w14:paraId="5E3D61F6" w14:textId="77777777" w:rsidR="0096748E" w:rsidRDefault="0096748E" w:rsidP="0096748E">
            <w:pPr>
              <w:spacing w:line="320" w:lineRule="exact"/>
              <w:rPr>
                <w:rFonts w:ascii="宋体" w:hAnsi="宋体"/>
                <w:szCs w:val="21"/>
                <w:lang w:val="zh-CN"/>
              </w:rPr>
            </w:pPr>
            <w:r w:rsidRPr="007D437C">
              <w:rPr>
                <w:rFonts w:ascii="宋体" w:hAnsi="宋体"/>
                <w:szCs w:val="21"/>
                <w:lang w:val="zh-CN"/>
              </w:rPr>
              <w:t>wangze</w:t>
            </w:r>
            <w:r w:rsidRPr="007D437C">
              <w:rPr>
                <w:rFonts w:ascii="宋体" w:hAnsi="宋体" w:hint="eastAsia"/>
                <w:szCs w:val="21"/>
                <w:lang w:val="zh-CN"/>
              </w:rPr>
              <w:t>@dagongcredit.com</w:t>
            </w:r>
          </w:p>
          <w:p w14:paraId="73E40909" w14:textId="77777777" w:rsidR="0096748E" w:rsidRDefault="0096748E" w:rsidP="0096748E">
            <w:pPr>
              <w:spacing w:line="320" w:lineRule="exact"/>
              <w:ind w:rightChars="100" w:right="210"/>
              <w:rPr>
                <w:rFonts w:ascii="仿宋" w:eastAsia="仿宋" w:hAnsi="仿宋"/>
                <w:sz w:val="24"/>
                <w:szCs w:val="24"/>
                <w:lang w:val="zh-CN"/>
              </w:rPr>
            </w:pPr>
            <w:r>
              <w:rPr>
                <w:rFonts w:ascii="黑体" w:eastAsia="黑体" w:hAnsi="黑体" w:hint="eastAsia"/>
                <w:sz w:val="24"/>
                <w:szCs w:val="24"/>
                <w:lang w:val="zh-CN"/>
              </w:rPr>
              <w:t>肖冰</w:t>
            </w:r>
            <w:r>
              <w:rPr>
                <w:rFonts w:ascii="仿宋" w:eastAsia="仿宋" w:hAnsi="仿宋" w:hint="eastAsia"/>
                <w:sz w:val="24"/>
                <w:szCs w:val="24"/>
                <w:lang w:val="zh-CN"/>
              </w:rPr>
              <w:t xml:space="preserve"> </w:t>
            </w:r>
            <w:r>
              <w:rPr>
                <w:rFonts w:ascii="仿宋" w:eastAsia="仿宋" w:hAnsi="仿宋"/>
                <w:sz w:val="24"/>
                <w:szCs w:val="24"/>
                <w:lang w:val="zh-CN"/>
              </w:rPr>
              <w:t xml:space="preserve">             </w:t>
            </w:r>
            <w:r>
              <w:rPr>
                <w:rFonts w:ascii="宋体" w:hAnsi="宋体"/>
                <w:szCs w:val="20"/>
                <w:lang w:val="zh-CN"/>
              </w:rPr>
              <w:t>010-67413417</w:t>
            </w:r>
          </w:p>
          <w:p w14:paraId="0E3B82FA" w14:textId="77777777" w:rsidR="0096748E" w:rsidRDefault="0096748E" w:rsidP="0096748E">
            <w:pPr>
              <w:spacing w:line="320" w:lineRule="exact"/>
              <w:rPr>
                <w:rFonts w:ascii="仿宋" w:eastAsia="仿宋" w:hAnsi="仿宋"/>
                <w:sz w:val="24"/>
                <w:szCs w:val="24"/>
                <w:lang w:val="zh-CN"/>
              </w:rPr>
            </w:pPr>
            <w:proofErr w:type="gramStart"/>
            <w:r>
              <w:rPr>
                <w:rFonts w:ascii="宋体" w:hAnsi="宋体" w:hint="eastAsia"/>
                <w:szCs w:val="21"/>
                <w:lang w:val="zh-CN"/>
              </w:rPr>
              <w:t>公用部</w:t>
            </w:r>
            <w:proofErr w:type="gramEnd"/>
            <w:r>
              <w:rPr>
                <w:rFonts w:ascii="宋体" w:hAnsi="宋体" w:hint="eastAsia"/>
                <w:szCs w:val="21"/>
                <w:lang w:val="zh-CN"/>
              </w:rPr>
              <w:t xml:space="preserve"> 交通运输组</w:t>
            </w:r>
          </w:p>
          <w:p w14:paraId="1C1C6918" w14:textId="77777777" w:rsidR="0096748E" w:rsidRDefault="0096748E" w:rsidP="0096748E">
            <w:pPr>
              <w:spacing w:line="320" w:lineRule="exact"/>
              <w:rPr>
                <w:rFonts w:ascii="宋体" w:hAnsi="宋体"/>
                <w:szCs w:val="21"/>
                <w:lang w:val="zh-CN"/>
              </w:rPr>
            </w:pPr>
            <w:r w:rsidRPr="007D437C">
              <w:rPr>
                <w:rFonts w:ascii="宋体" w:hAnsi="宋体"/>
                <w:szCs w:val="21"/>
                <w:lang w:val="zh-CN"/>
              </w:rPr>
              <w:t>xiaobing@daongcredit.com</w:t>
            </w:r>
          </w:p>
          <w:p w14:paraId="08F88102" w14:textId="77777777" w:rsidR="0096748E" w:rsidRDefault="0096748E" w:rsidP="0096748E">
            <w:pPr>
              <w:spacing w:line="320" w:lineRule="exact"/>
              <w:ind w:rightChars="100" w:right="210"/>
              <w:rPr>
                <w:rFonts w:ascii="仿宋" w:eastAsia="仿宋" w:hAnsi="仿宋"/>
                <w:sz w:val="24"/>
                <w:szCs w:val="24"/>
                <w:lang w:val="zh-CN"/>
              </w:rPr>
            </w:pPr>
            <w:r>
              <w:rPr>
                <w:rFonts w:ascii="黑体" w:eastAsia="黑体" w:hAnsi="黑体" w:hint="eastAsia"/>
                <w:sz w:val="24"/>
                <w:szCs w:val="24"/>
                <w:lang w:val="zh-CN"/>
              </w:rPr>
              <w:t>薛思琪</w:t>
            </w:r>
            <w:r>
              <w:rPr>
                <w:rFonts w:ascii="仿宋" w:eastAsia="仿宋" w:hAnsi="仿宋" w:hint="eastAsia"/>
                <w:sz w:val="24"/>
                <w:szCs w:val="24"/>
                <w:lang w:val="zh-CN"/>
              </w:rPr>
              <w:t xml:space="preserve"> </w:t>
            </w:r>
            <w:r>
              <w:rPr>
                <w:rFonts w:ascii="仿宋" w:eastAsia="仿宋" w:hAnsi="仿宋"/>
                <w:sz w:val="24"/>
                <w:szCs w:val="24"/>
                <w:lang w:val="zh-CN"/>
              </w:rPr>
              <w:t xml:space="preserve">           </w:t>
            </w:r>
            <w:r>
              <w:rPr>
                <w:rFonts w:ascii="宋体" w:hAnsi="宋体"/>
                <w:szCs w:val="20"/>
                <w:lang w:val="zh-CN"/>
              </w:rPr>
              <w:t>010-67413310</w:t>
            </w:r>
          </w:p>
          <w:p w14:paraId="4079E18C" w14:textId="77777777" w:rsidR="0096748E" w:rsidRDefault="0096748E" w:rsidP="0096748E">
            <w:pPr>
              <w:spacing w:line="320" w:lineRule="exact"/>
              <w:rPr>
                <w:rFonts w:ascii="仿宋" w:eastAsia="仿宋" w:hAnsi="仿宋"/>
                <w:sz w:val="24"/>
                <w:szCs w:val="24"/>
                <w:lang w:val="zh-CN"/>
              </w:rPr>
            </w:pPr>
            <w:proofErr w:type="gramStart"/>
            <w:r>
              <w:rPr>
                <w:rFonts w:ascii="宋体" w:hAnsi="宋体" w:hint="eastAsia"/>
                <w:szCs w:val="21"/>
                <w:lang w:val="zh-CN"/>
              </w:rPr>
              <w:t>公用部</w:t>
            </w:r>
            <w:proofErr w:type="gramEnd"/>
            <w:r>
              <w:rPr>
                <w:rFonts w:ascii="宋体" w:hAnsi="宋体" w:hint="eastAsia"/>
                <w:szCs w:val="21"/>
                <w:lang w:val="zh-CN"/>
              </w:rPr>
              <w:t xml:space="preserve"> 交通运输组</w:t>
            </w:r>
          </w:p>
          <w:p w14:paraId="3B63B44E" w14:textId="77929C5B" w:rsidR="004E1DF7" w:rsidRPr="00FC279E" w:rsidRDefault="0096748E" w:rsidP="0096748E">
            <w:pPr>
              <w:spacing w:line="320" w:lineRule="exact"/>
              <w:rPr>
                <w:rFonts w:ascii="宋体" w:hAnsi="宋体"/>
                <w:szCs w:val="21"/>
                <w:lang w:val="zh-CN"/>
              </w:rPr>
            </w:pPr>
            <w:r>
              <w:rPr>
                <w:rFonts w:ascii="宋体" w:hAnsi="宋体"/>
                <w:szCs w:val="21"/>
                <w:lang w:val="zh-CN"/>
              </w:rPr>
              <w:t>xuesiqi</w:t>
            </w:r>
            <w:r w:rsidRPr="007D437C">
              <w:rPr>
                <w:rFonts w:ascii="宋体" w:hAnsi="宋体"/>
                <w:szCs w:val="21"/>
                <w:lang w:val="zh-CN"/>
              </w:rPr>
              <w:t>@daongcredit.com</w:t>
            </w:r>
            <w:r w:rsidRPr="00FC279E">
              <w:rPr>
                <w:rFonts w:ascii="宋体" w:hAnsi="宋体"/>
                <w:szCs w:val="21"/>
                <w:lang w:val="zh-CN"/>
              </w:rPr>
              <w:t xml:space="preserve"> </w:t>
            </w:r>
          </w:p>
          <w:p w14:paraId="53D9A6A9" w14:textId="77777777" w:rsidR="0084594C" w:rsidRDefault="0084594C">
            <w:pPr>
              <w:spacing w:line="320" w:lineRule="exact"/>
              <w:ind w:rightChars="100" w:right="210"/>
              <w:rPr>
                <w:rFonts w:ascii="仿宋" w:eastAsia="仿宋" w:hAnsi="仿宋"/>
                <w:sz w:val="24"/>
                <w:szCs w:val="24"/>
                <w:lang w:val="zh-CN"/>
              </w:rPr>
            </w:pPr>
          </w:p>
          <w:p w14:paraId="4E855960" w14:textId="77777777" w:rsidR="0096748E" w:rsidRPr="00FC279E" w:rsidRDefault="0096748E">
            <w:pPr>
              <w:spacing w:line="320" w:lineRule="exact"/>
              <w:ind w:rightChars="100" w:right="210"/>
              <w:rPr>
                <w:rFonts w:ascii="仿宋" w:eastAsia="仿宋" w:hAnsi="仿宋"/>
                <w:sz w:val="24"/>
                <w:szCs w:val="24"/>
                <w:lang w:val="zh-CN"/>
              </w:rPr>
            </w:pPr>
          </w:p>
          <w:p w14:paraId="5FDB85CC" w14:textId="77777777" w:rsidR="0084594C" w:rsidRPr="00FC279E" w:rsidRDefault="00340DF0">
            <w:pPr>
              <w:spacing w:line="320" w:lineRule="exact"/>
              <w:ind w:rightChars="100" w:right="210"/>
              <w:rPr>
                <w:rFonts w:ascii="黑体" w:eastAsia="黑体" w:hAnsi="黑体"/>
                <w:color w:val="C00000"/>
                <w:sz w:val="24"/>
                <w:szCs w:val="24"/>
                <w:lang w:val="zh-CN"/>
              </w:rPr>
            </w:pPr>
            <w:r w:rsidRPr="00FC279E">
              <w:rPr>
                <w:rFonts w:ascii="黑体" w:eastAsia="黑体" w:hAnsi="黑体" w:hint="eastAsia"/>
                <w:color w:val="C00000"/>
                <w:sz w:val="24"/>
                <w:szCs w:val="24"/>
                <w:lang w:val="zh-CN"/>
              </w:rPr>
              <w:t>客户服务</w:t>
            </w:r>
          </w:p>
          <w:p w14:paraId="03A8CC3D" w14:textId="77777777" w:rsidR="0084594C" w:rsidRPr="00FC279E" w:rsidRDefault="00340DF0">
            <w:pPr>
              <w:spacing w:line="320" w:lineRule="exact"/>
              <w:ind w:rightChars="100" w:right="210"/>
              <w:rPr>
                <w:rFonts w:ascii="宋体" w:hAnsi="宋体"/>
                <w:szCs w:val="20"/>
                <w:lang w:val="zh-CN"/>
              </w:rPr>
            </w:pPr>
            <w:r w:rsidRPr="00FC279E">
              <w:rPr>
                <w:rFonts w:ascii="黑体" w:eastAsia="黑体" w:hint="eastAsia"/>
                <w:color w:val="000000"/>
                <w:szCs w:val="20"/>
                <w:lang w:val="zh-CN"/>
              </w:rPr>
              <w:t>电话</w:t>
            </w:r>
            <w:r w:rsidRPr="00FC279E">
              <w:rPr>
                <w:rFonts w:ascii="黑体" w:eastAsia="黑体" w:hint="eastAsia"/>
                <w:color w:val="000000"/>
                <w:szCs w:val="20"/>
              </w:rPr>
              <w:t>：</w:t>
            </w:r>
            <w:r w:rsidRPr="00FC279E">
              <w:rPr>
                <w:rFonts w:ascii="宋体" w:hAnsi="宋体"/>
                <w:szCs w:val="20"/>
                <w:lang w:val="zh-CN"/>
              </w:rPr>
              <w:t>010-67413300</w:t>
            </w:r>
          </w:p>
          <w:p w14:paraId="7DAFED90" w14:textId="77777777" w:rsidR="0084594C" w:rsidRPr="00FC279E" w:rsidRDefault="00340DF0">
            <w:pPr>
              <w:spacing w:line="320" w:lineRule="exact"/>
              <w:ind w:rightChars="100" w:right="210"/>
              <w:rPr>
                <w:rFonts w:ascii="宋体" w:hAnsi="宋体"/>
                <w:szCs w:val="20"/>
                <w:lang w:val="zh-CN"/>
              </w:rPr>
            </w:pPr>
            <w:r w:rsidRPr="00FC279E">
              <w:rPr>
                <w:rFonts w:ascii="黑体" w:eastAsia="黑体" w:hAnsi="黑体" w:hint="eastAsia"/>
                <w:szCs w:val="20"/>
              </w:rPr>
              <w:t>客服：</w:t>
            </w:r>
            <w:r w:rsidRPr="00FC279E">
              <w:rPr>
                <w:rFonts w:ascii="宋体" w:hAnsi="宋体"/>
                <w:szCs w:val="20"/>
                <w:lang w:val="zh-CN"/>
              </w:rPr>
              <w:t>4008-84-4008</w:t>
            </w:r>
          </w:p>
          <w:p w14:paraId="6139B05C" w14:textId="77777777" w:rsidR="0084594C" w:rsidRPr="00FC279E" w:rsidRDefault="00340DF0">
            <w:pPr>
              <w:spacing w:line="320" w:lineRule="exact"/>
              <w:ind w:rightChars="100" w:right="210"/>
              <w:rPr>
                <w:rFonts w:ascii="宋体" w:hAnsi="宋体"/>
                <w:szCs w:val="20"/>
                <w:lang w:val="zh-CN"/>
              </w:rPr>
            </w:pPr>
            <w:r w:rsidRPr="00FC279E">
              <w:rPr>
                <w:rFonts w:ascii="黑体" w:eastAsia="黑体" w:hAnsi="黑体"/>
                <w:spacing w:val="-20"/>
                <w:szCs w:val="20"/>
              </w:rPr>
              <w:t>Email</w:t>
            </w:r>
            <w:r w:rsidRPr="00FC279E">
              <w:rPr>
                <w:rFonts w:ascii="黑体" w:eastAsia="黑体" w:hAnsi="黑体" w:hint="eastAsia"/>
                <w:szCs w:val="20"/>
              </w:rPr>
              <w:t>：</w:t>
            </w:r>
            <w:r w:rsidRPr="00FC279E">
              <w:rPr>
                <w:rFonts w:ascii="宋体" w:hAnsi="宋体"/>
                <w:szCs w:val="20"/>
                <w:lang w:val="zh-CN"/>
              </w:rPr>
              <w:t>research@dagongcredit.com</w:t>
            </w:r>
          </w:p>
          <w:p w14:paraId="7D2FADC8" w14:textId="77777777" w:rsidR="0084594C" w:rsidRPr="00FC279E" w:rsidRDefault="0084594C">
            <w:pPr>
              <w:spacing w:line="320" w:lineRule="exact"/>
              <w:ind w:rightChars="100" w:right="210"/>
              <w:rPr>
                <w:rFonts w:ascii="仿宋" w:eastAsia="仿宋" w:hAnsi="仿宋"/>
                <w:sz w:val="24"/>
                <w:szCs w:val="24"/>
                <w:lang w:val="zh-CN"/>
              </w:rPr>
            </w:pPr>
          </w:p>
          <w:p w14:paraId="292AD53B" w14:textId="77777777" w:rsidR="0084594C" w:rsidRPr="00FC279E" w:rsidRDefault="0084594C">
            <w:pPr>
              <w:spacing w:line="320" w:lineRule="exact"/>
              <w:ind w:rightChars="100" w:right="210"/>
              <w:rPr>
                <w:rFonts w:ascii="仿宋" w:eastAsia="仿宋" w:hAnsi="仿宋"/>
                <w:sz w:val="24"/>
                <w:szCs w:val="24"/>
                <w:lang w:val="zh-CN"/>
              </w:rPr>
            </w:pPr>
          </w:p>
          <w:p w14:paraId="74B54E2B" w14:textId="77777777" w:rsidR="0084594C" w:rsidRPr="00FC279E" w:rsidRDefault="0084594C">
            <w:pPr>
              <w:spacing w:line="320" w:lineRule="exact"/>
              <w:ind w:rightChars="100" w:right="210"/>
              <w:rPr>
                <w:rFonts w:ascii="仿宋" w:eastAsia="仿宋" w:hAnsi="仿宋"/>
                <w:sz w:val="24"/>
                <w:szCs w:val="24"/>
                <w:lang w:val="zh-CN"/>
              </w:rPr>
            </w:pPr>
          </w:p>
          <w:p w14:paraId="6A84C2A7" w14:textId="77777777" w:rsidR="0084594C" w:rsidRPr="00FC279E" w:rsidRDefault="0084594C">
            <w:pPr>
              <w:spacing w:line="320" w:lineRule="exact"/>
              <w:ind w:rightChars="100" w:right="210"/>
              <w:rPr>
                <w:rFonts w:ascii="仿宋" w:eastAsia="仿宋" w:hAnsi="仿宋"/>
                <w:sz w:val="24"/>
                <w:szCs w:val="24"/>
                <w:lang w:val="zh-CN"/>
              </w:rPr>
            </w:pPr>
          </w:p>
          <w:p w14:paraId="022C6467" w14:textId="77777777" w:rsidR="0084594C" w:rsidRPr="00FC279E" w:rsidRDefault="0084594C">
            <w:pPr>
              <w:spacing w:line="320" w:lineRule="exact"/>
              <w:ind w:rightChars="100" w:right="210"/>
              <w:rPr>
                <w:rFonts w:ascii="仿宋" w:eastAsia="仿宋" w:hAnsi="仿宋"/>
                <w:sz w:val="24"/>
                <w:szCs w:val="24"/>
                <w:lang w:val="zh-CN"/>
              </w:rPr>
            </w:pPr>
          </w:p>
          <w:p w14:paraId="7C146DD3" w14:textId="77777777" w:rsidR="0084594C" w:rsidRPr="00FC279E" w:rsidRDefault="0084594C">
            <w:pPr>
              <w:spacing w:line="320" w:lineRule="exact"/>
              <w:ind w:rightChars="100" w:right="210"/>
              <w:rPr>
                <w:rFonts w:ascii="仿宋" w:eastAsia="仿宋" w:hAnsi="仿宋"/>
                <w:sz w:val="24"/>
                <w:szCs w:val="24"/>
                <w:lang w:val="zh-CN"/>
              </w:rPr>
            </w:pPr>
          </w:p>
          <w:p w14:paraId="12BEE733" w14:textId="77777777" w:rsidR="00276BD5" w:rsidRPr="00FC279E" w:rsidRDefault="00276BD5">
            <w:pPr>
              <w:spacing w:line="320" w:lineRule="exact"/>
              <w:ind w:rightChars="100" w:right="210"/>
              <w:rPr>
                <w:rFonts w:ascii="仿宋" w:eastAsia="仿宋" w:hAnsi="仿宋"/>
                <w:sz w:val="24"/>
                <w:szCs w:val="24"/>
                <w:lang w:val="zh-CN"/>
              </w:rPr>
            </w:pPr>
          </w:p>
          <w:p w14:paraId="40B838BD" w14:textId="77777777" w:rsidR="00276BD5" w:rsidRPr="00FC279E" w:rsidRDefault="00276BD5">
            <w:pPr>
              <w:spacing w:line="320" w:lineRule="exact"/>
              <w:ind w:rightChars="100" w:right="210"/>
              <w:rPr>
                <w:rFonts w:ascii="仿宋" w:eastAsia="仿宋" w:hAnsi="仿宋"/>
                <w:sz w:val="24"/>
                <w:szCs w:val="24"/>
                <w:lang w:val="zh-CN"/>
              </w:rPr>
            </w:pPr>
          </w:p>
          <w:p w14:paraId="36C63084" w14:textId="0D19AF19" w:rsidR="0084594C" w:rsidRPr="00FC279E" w:rsidRDefault="00340DF0" w:rsidP="00134590">
            <w:pPr>
              <w:spacing w:line="320" w:lineRule="exact"/>
              <w:ind w:rightChars="100" w:right="210"/>
              <w:jc w:val="left"/>
              <w:rPr>
                <w:rFonts w:ascii="黑体" w:eastAsia="黑体" w:hAnsi="黑体"/>
                <w:lang w:val="zh-CN"/>
              </w:rPr>
            </w:pPr>
            <w:r w:rsidRPr="00FC279E">
              <w:rPr>
                <w:rFonts w:ascii="黑体" w:eastAsia="黑体" w:hAnsi="黑体" w:hint="eastAsia"/>
                <w:sz w:val="24"/>
                <w:szCs w:val="24"/>
                <w:lang w:val="zh-CN"/>
              </w:rPr>
              <w:t>20</w:t>
            </w:r>
            <w:r w:rsidRPr="00FC279E">
              <w:rPr>
                <w:rFonts w:ascii="黑体" w:eastAsia="黑体" w:hAnsi="黑体"/>
                <w:sz w:val="24"/>
                <w:szCs w:val="24"/>
                <w:lang w:val="zh-CN"/>
              </w:rPr>
              <w:t>20</w:t>
            </w:r>
            <w:r w:rsidRPr="00FC279E">
              <w:rPr>
                <w:rFonts w:ascii="黑体" w:eastAsia="黑体" w:hAnsi="黑体" w:hint="eastAsia"/>
                <w:sz w:val="24"/>
                <w:szCs w:val="24"/>
                <w:lang w:val="zh-CN"/>
              </w:rPr>
              <w:t>年</w:t>
            </w:r>
            <w:r w:rsidR="005A2FD0" w:rsidRPr="00FC279E">
              <w:rPr>
                <w:rFonts w:ascii="黑体" w:eastAsia="黑体" w:hAnsi="黑体"/>
                <w:sz w:val="24"/>
                <w:szCs w:val="24"/>
                <w:lang w:val="zh-CN"/>
              </w:rPr>
              <w:t>11</w:t>
            </w:r>
            <w:r w:rsidRPr="00FC279E">
              <w:rPr>
                <w:rFonts w:ascii="黑体" w:eastAsia="黑体" w:hAnsi="黑体" w:hint="eastAsia"/>
                <w:sz w:val="24"/>
                <w:szCs w:val="24"/>
                <w:lang w:val="zh-CN"/>
              </w:rPr>
              <w:t>月</w:t>
            </w:r>
            <w:r w:rsidR="00D874A2">
              <w:rPr>
                <w:rFonts w:ascii="黑体" w:eastAsia="黑体" w:hAnsi="黑体"/>
                <w:sz w:val="24"/>
                <w:szCs w:val="24"/>
                <w:lang w:val="zh-CN"/>
              </w:rPr>
              <w:t>1</w:t>
            </w:r>
            <w:r w:rsidR="00134590">
              <w:rPr>
                <w:rFonts w:ascii="黑体" w:eastAsia="黑体" w:hAnsi="黑体"/>
                <w:sz w:val="24"/>
                <w:szCs w:val="24"/>
                <w:lang w:val="zh-CN"/>
              </w:rPr>
              <w:t>7</w:t>
            </w:r>
            <w:bookmarkStart w:id="0" w:name="_GoBack"/>
            <w:bookmarkEnd w:id="0"/>
            <w:r w:rsidRPr="00FC279E">
              <w:rPr>
                <w:rFonts w:ascii="黑体" w:eastAsia="黑体" w:hAnsi="黑体" w:hint="eastAsia"/>
                <w:sz w:val="24"/>
                <w:szCs w:val="24"/>
                <w:lang w:val="zh-CN"/>
              </w:rPr>
              <w:t>日</w:t>
            </w:r>
          </w:p>
        </w:tc>
        <w:tc>
          <w:tcPr>
            <w:tcW w:w="5851" w:type="dxa"/>
            <w:vMerge/>
            <w:shd w:val="clear" w:color="auto" w:fill="auto"/>
          </w:tcPr>
          <w:p w14:paraId="6C4001E8" w14:textId="77777777" w:rsidR="0084594C" w:rsidRPr="00FC279E" w:rsidRDefault="0084594C">
            <w:pPr>
              <w:spacing w:beforeLines="100" w:before="312" w:afterLines="50" w:after="156" w:line="320" w:lineRule="exact"/>
              <w:ind w:firstLineChars="200" w:firstLine="480"/>
              <w:rPr>
                <w:rFonts w:ascii="仿宋" w:eastAsia="仿宋" w:hAnsi="仿宋"/>
                <w:sz w:val="24"/>
                <w:szCs w:val="24"/>
              </w:rPr>
            </w:pPr>
          </w:p>
        </w:tc>
      </w:tr>
    </w:tbl>
    <w:p w14:paraId="0C6AB398" w14:textId="36FDEDEA" w:rsidR="0084594C" w:rsidRDefault="00340DF0" w:rsidP="00EA433C">
      <w:pPr>
        <w:tabs>
          <w:tab w:val="left" w:pos="9498"/>
        </w:tabs>
        <w:spacing w:beforeLines="50" w:before="156" w:afterLines="50" w:after="156" w:line="400" w:lineRule="exact"/>
        <w:ind w:firstLineChars="200" w:firstLine="562"/>
        <w:outlineLvl w:val="0"/>
        <w:rPr>
          <w:rFonts w:ascii="黑体" w:eastAsia="黑体" w:hAnsi="黑体"/>
          <w:b/>
          <w:color w:val="C00000"/>
          <w:sz w:val="28"/>
          <w:szCs w:val="28"/>
        </w:rPr>
      </w:pPr>
      <w:bookmarkStart w:id="1" w:name="_Toc55910057"/>
      <w:r>
        <w:rPr>
          <w:rFonts w:ascii="黑体" w:eastAsia="黑体" w:hAnsi="黑体" w:hint="eastAsia"/>
          <w:b/>
          <w:color w:val="C00000"/>
          <w:sz w:val="28"/>
          <w:szCs w:val="28"/>
        </w:rPr>
        <w:lastRenderedPageBreak/>
        <w:t>一、行业</w:t>
      </w:r>
      <w:r w:rsidR="005D7D3C">
        <w:rPr>
          <w:rFonts w:ascii="黑体" w:eastAsia="黑体" w:hAnsi="黑体" w:hint="eastAsia"/>
          <w:b/>
          <w:color w:val="C00000"/>
          <w:sz w:val="28"/>
          <w:szCs w:val="28"/>
        </w:rPr>
        <w:t>新闻</w:t>
      </w:r>
      <w:bookmarkEnd w:id="1"/>
    </w:p>
    <w:p w14:paraId="2C7BDBBD" w14:textId="2B8FDEBC" w:rsidR="00155D45" w:rsidRPr="000E2ACA" w:rsidRDefault="00155D45" w:rsidP="00EA433C">
      <w:pPr>
        <w:adjustRightInd w:val="0"/>
        <w:snapToGrid w:val="0"/>
        <w:ind w:rightChars="-50" w:right="-105" w:firstLineChars="200" w:firstLine="482"/>
        <w:rPr>
          <w:rFonts w:ascii="仿宋" w:eastAsia="仿宋" w:hAnsi="仿宋"/>
          <w:b/>
          <w:sz w:val="24"/>
          <w:szCs w:val="24"/>
        </w:rPr>
      </w:pPr>
      <w:r w:rsidRPr="000E2ACA">
        <w:rPr>
          <w:rFonts w:ascii="仿宋" w:eastAsia="仿宋" w:hAnsi="仿宋" w:hint="eastAsia"/>
          <w:b/>
          <w:sz w:val="24"/>
          <w:szCs w:val="24"/>
        </w:rPr>
        <w:t>交通运输“十三五”规划目标可圆满实现</w:t>
      </w:r>
    </w:p>
    <w:p w14:paraId="36E1BC33" w14:textId="2D3E669D" w:rsidR="0026778D" w:rsidRDefault="0026778D" w:rsidP="00EA433C">
      <w:pPr>
        <w:adjustRightInd w:val="0"/>
        <w:snapToGrid w:val="0"/>
        <w:ind w:rightChars="-50" w:right="-105" w:firstLineChars="200" w:firstLine="480"/>
        <w:rPr>
          <w:rFonts w:ascii="仿宋" w:eastAsia="仿宋" w:hAnsi="仿宋"/>
          <w:sz w:val="24"/>
          <w:szCs w:val="24"/>
        </w:rPr>
      </w:pPr>
      <w:r>
        <w:rPr>
          <w:rFonts w:ascii="仿宋" w:eastAsia="仿宋" w:hAnsi="仿宋" w:hint="eastAsia"/>
          <w:sz w:val="24"/>
          <w:szCs w:val="24"/>
        </w:rPr>
        <w:t>2020年</w:t>
      </w:r>
      <w:r w:rsidRPr="002211B7">
        <w:rPr>
          <w:rFonts w:ascii="仿宋" w:eastAsia="仿宋" w:hAnsi="仿宋" w:hint="eastAsia"/>
          <w:sz w:val="24"/>
          <w:szCs w:val="24"/>
        </w:rPr>
        <w:t>10月22日，国务院新闻办公室举行新闻发布会，</w:t>
      </w:r>
      <w:r w:rsidR="00D874A2">
        <w:rPr>
          <w:rFonts w:ascii="仿宋" w:eastAsia="仿宋" w:hAnsi="仿宋" w:hint="eastAsia"/>
          <w:sz w:val="24"/>
          <w:szCs w:val="24"/>
        </w:rPr>
        <w:t>总结</w:t>
      </w:r>
      <w:r w:rsidRPr="002211B7">
        <w:rPr>
          <w:rFonts w:ascii="仿宋" w:eastAsia="仿宋" w:hAnsi="仿宋" w:hint="eastAsia"/>
          <w:sz w:val="24"/>
          <w:szCs w:val="24"/>
        </w:rPr>
        <w:t>“十三五”交通运输发展情况。到“十三五”期末</w:t>
      </w:r>
      <w:r>
        <w:rPr>
          <w:rFonts w:ascii="仿宋" w:eastAsia="仿宋" w:hAnsi="仿宋" w:hint="eastAsia"/>
          <w:sz w:val="24"/>
          <w:szCs w:val="24"/>
        </w:rPr>
        <w:t>，</w:t>
      </w:r>
      <w:r w:rsidRPr="002211B7">
        <w:rPr>
          <w:rFonts w:ascii="仿宋" w:eastAsia="仿宋" w:hAnsi="仿宋" w:hint="eastAsia"/>
          <w:sz w:val="24"/>
          <w:szCs w:val="24"/>
        </w:rPr>
        <w:t>公路通车里程大约510万公里，其中高速公路15.5万公里、覆盖98.6％的20万人口以上的城市和地级行政中心</w:t>
      </w:r>
      <w:r w:rsidR="00D874A2">
        <w:rPr>
          <w:rFonts w:ascii="仿宋" w:eastAsia="仿宋" w:hAnsi="仿宋" w:hint="eastAsia"/>
          <w:sz w:val="24"/>
          <w:szCs w:val="24"/>
        </w:rPr>
        <w:t>，</w:t>
      </w:r>
      <w:r w:rsidR="00D874A2">
        <w:rPr>
          <w:rFonts w:ascii="仿宋" w:eastAsia="仿宋" w:hAnsi="仿宋"/>
          <w:sz w:val="24"/>
          <w:szCs w:val="24"/>
        </w:rPr>
        <w:t>居世界第一位</w:t>
      </w:r>
      <w:r w:rsidRPr="002211B7">
        <w:rPr>
          <w:rFonts w:ascii="仿宋" w:eastAsia="仿宋" w:hAnsi="仿宋" w:hint="eastAsia"/>
          <w:sz w:val="24"/>
          <w:szCs w:val="24"/>
        </w:rPr>
        <w:t>。</w:t>
      </w:r>
      <w:r w:rsidR="00D874A2">
        <w:rPr>
          <w:rFonts w:ascii="仿宋" w:eastAsia="仿宋" w:hAnsi="仿宋" w:hint="eastAsia"/>
          <w:sz w:val="24"/>
          <w:szCs w:val="24"/>
        </w:rPr>
        <w:t>分领域看</w:t>
      </w:r>
      <w:r w:rsidR="00D874A2">
        <w:rPr>
          <w:rFonts w:ascii="仿宋" w:eastAsia="仿宋" w:hAnsi="仿宋"/>
          <w:sz w:val="24"/>
          <w:szCs w:val="24"/>
        </w:rPr>
        <w:t>，</w:t>
      </w:r>
      <w:r w:rsidR="00D874A2">
        <w:rPr>
          <w:rFonts w:ascii="仿宋" w:eastAsia="仿宋" w:hAnsi="仿宋" w:hint="eastAsia"/>
          <w:sz w:val="24"/>
          <w:szCs w:val="24"/>
        </w:rPr>
        <w:t>“十三五”期间</w:t>
      </w:r>
      <w:r w:rsidR="00D874A2">
        <w:rPr>
          <w:rFonts w:ascii="仿宋" w:eastAsia="仿宋" w:hAnsi="仿宋"/>
          <w:sz w:val="24"/>
          <w:szCs w:val="24"/>
        </w:rPr>
        <w:t>，</w:t>
      </w:r>
      <w:r w:rsidR="00D874A2" w:rsidRPr="00D874A2">
        <w:rPr>
          <w:rFonts w:ascii="仿宋" w:eastAsia="仿宋" w:hAnsi="仿宋" w:hint="eastAsia"/>
          <w:sz w:val="24"/>
          <w:szCs w:val="24"/>
        </w:rPr>
        <w:t>投资高速公路2869亿元，投资国省道的改造3</w:t>
      </w:r>
      <w:r w:rsidR="00D874A2">
        <w:rPr>
          <w:rFonts w:ascii="仿宋" w:eastAsia="仿宋" w:hAnsi="仿宋"/>
          <w:sz w:val="24"/>
          <w:szCs w:val="24"/>
        </w:rPr>
        <w:t>,</w:t>
      </w:r>
      <w:r w:rsidR="00D874A2" w:rsidRPr="00D874A2">
        <w:rPr>
          <w:rFonts w:ascii="仿宋" w:eastAsia="仿宋" w:hAnsi="仿宋" w:hint="eastAsia"/>
          <w:sz w:val="24"/>
          <w:szCs w:val="24"/>
        </w:rPr>
        <w:t>567亿元，投资农村公路3</w:t>
      </w:r>
      <w:r w:rsidR="00D874A2">
        <w:rPr>
          <w:rFonts w:ascii="仿宋" w:eastAsia="仿宋" w:hAnsi="仿宋"/>
          <w:sz w:val="24"/>
          <w:szCs w:val="24"/>
        </w:rPr>
        <w:t>,</w:t>
      </w:r>
      <w:r w:rsidR="00D874A2" w:rsidRPr="00D874A2">
        <w:rPr>
          <w:rFonts w:ascii="仿宋" w:eastAsia="仿宋" w:hAnsi="仿宋" w:hint="eastAsia"/>
          <w:sz w:val="24"/>
          <w:szCs w:val="24"/>
        </w:rPr>
        <w:t>102亿元</w:t>
      </w:r>
      <w:r w:rsidRPr="002211B7">
        <w:rPr>
          <w:rFonts w:ascii="仿宋" w:eastAsia="仿宋" w:hAnsi="仿宋" w:hint="eastAsia"/>
          <w:sz w:val="24"/>
          <w:szCs w:val="24"/>
        </w:rPr>
        <w:t>深化收费公路改革，取消高速公路省界收费站，大幅提升了公路运行效率</w:t>
      </w:r>
      <w:r w:rsidR="00D874A2">
        <w:rPr>
          <w:rFonts w:ascii="仿宋" w:eastAsia="仿宋" w:hAnsi="仿宋" w:hint="eastAsia"/>
          <w:sz w:val="24"/>
          <w:szCs w:val="24"/>
        </w:rPr>
        <w:t>；从效果</w:t>
      </w:r>
      <w:r w:rsidR="00D874A2">
        <w:rPr>
          <w:rFonts w:ascii="仿宋" w:eastAsia="仿宋" w:hAnsi="仿宋"/>
          <w:sz w:val="24"/>
          <w:szCs w:val="24"/>
        </w:rPr>
        <w:t>看，</w:t>
      </w:r>
      <w:r w:rsidR="00D874A2" w:rsidRPr="00D874A2">
        <w:rPr>
          <w:rFonts w:ascii="仿宋" w:eastAsia="仿宋" w:hAnsi="仿宋" w:hint="eastAsia"/>
          <w:sz w:val="24"/>
          <w:szCs w:val="24"/>
        </w:rPr>
        <w:t>2016年到2019年，支持贫困地区改造建设国家高速公路1.69万公里，普通国道5.25万公里，贫困地区较大人口规模自然村建设硬化路约9.6万公里，农村公路安全生命防护工程完成约45.8万公里</w:t>
      </w:r>
      <w:r w:rsidR="00D874A2">
        <w:rPr>
          <w:rFonts w:ascii="仿宋" w:eastAsia="仿宋" w:hAnsi="仿宋" w:hint="eastAsia"/>
          <w:sz w:val="24"/>
          <w:szCs w:val="24"/>
        </w:rPr>
        <w:t>，</w:t>
      </w:r>
      <w:r w:rsidR="00D874A2" w:rsidRPr="00D874A2">
        <w:rPr>
          <w:rFonts w:ascii="仿宋" w:eastAsia="仿宋" w:hAnsi="仿宋" w:hint="eastAsia"/>
          <w:sz w:val="24"/>
          <w:szCs w:val="24"/>
        </w:rPr>
        <w:t>加宽改造</w:t>
      </w:r>
      <w:proofErr w:type="gramStart"/>
      <w:r w:rsidR="00D874A2" w:rsidRPr="00D874A2">
        <w:rPr>
          <w:rFonts w:ascii="仿宋" w:eastAsia="仿宋" w:hAnsi="仿宋" w:hint="eastAsia"/>
          <w:sz w:val="24"/>
          <w:szCs w:val="24"/>
        </w:rPr>
        <w:t>窄</w:t>
      </w:r>
      <w:proofErr w:type="gramEnd"/>
      <w:r w:rsidR="00D874A2" w:rsidRPr="00D874A2">
        <w:rPr>
          <w:rFonts w:ascii="仿宋" w:eastAsia="仿宋" w:hAnsi="仿宋" w:hint="eastAsia"/>
          <w:sz w:val="24"/>
          <w:szCs w:val="24"/>
        </w:rPr>
        <w:t>路基路面14.3万公里，改造建设危桥约1.5万座。</w:t>
      </w:r>
    </w:p>
    <w:p w14:paraId="3FEA29D6" w14:textId="0A110405" w:rsidR="0026778D" w:rsidRPr="0026778D" w:rsidRDefault="0026778D" w:rsidP="00EA433C">
      <w:pPr>
        <w:adjustRightInd w:val="0"/>
        <w:snapToGrid w:val="0"/>
        <w:ind w:rightChars="-50" w:right="-105" w:firstLineChars="200" w:firstLine="480"/>
        <w:rPr>
          <w:rFonts w:ascii="仿宋" w:eastAsia="仿宋" w:hAnsi="仿宋"/>
          <w:sz w:val="24"/>
          <w:szCs w:val="24"/>
        </w:rPr>
      </w:pPr>
      <w:r w:rsidRPr="002211B7">
        <w:rPr>
          <w:rFonts w:ascii="仿宋" w:eastAsia="仿宋" w:hAnsi="仿宋" w:hint="eastAsia"/>
          <w:sz w:val="24"/>
          <w:szCs w:val="24"/>
        </w:rPr>
        <w:t>“十三五”期间，“四纵四横”高速铁路主骨架全面建成，“八纵八横”高速铁路主通道和</w:t>
      </w:r>
      <w:proofErr w:type="gramStart"/>
      <w:r w:rsidRPr="002211B7">
        <w:rPr>
          <w:rFonts w:ascii="仿宋" w:eastAsia="仿宋" w:hAnsi="仿宋" w:hint="eastAsia"/>
          <w:sz w:val="24"/>
          <w:szCs w:val="24"/>
        </w:rPr>
        <w:t>普速</w:t>
      </w:r>
      <w:proofErr w:type="gramEnd"/>
      <w:r w:rsidRPr="002211B7">
        <w:rPr>
          <w:rFonts w:ascii="仿宋" w:eastAsia="仿宋" w:hAnsi="仿宋" w:hint="eastAsia"/>
          <w:sz w:val="24"/>
          <w:szCs w:val="24"/>
        </w:rPr>
        <w:t>干线铁路加快建设，重点区域城际铁路快速推进。旅客出行更加便捷，能源、资源等重点物资运输得到有力保障。铁路运输服务水平显著提高，旅客客票和货运票据实现了“电子化”。到“十三五”末，将基本形成布局合理、覆盖广泛、层次分明、安全高效的铁路网络。</w:t>
      </w:r>
    </w:p>
    <w:p w14:paraId="4F63E09E" w14:textId="77777777" w:rsidR="0084594C" w:rsidRDefault="00340DF0">
      <w:pPr>
        <w:spacing w:beforeLines="50" w:before="156" w:afterLines="50" w:after="156" w:line="400" w:lineRule="exact"/>
        <w:ind w:firstLineChars="200" w:firstLine="562"/>
        <w:outlineLvl w:val="0"/>
        <w:rPr>
          <w:rFonts w:ascii="黑体" w:eastAsia="黑体" w:hAnsi="黑体"/>
          <w:b/>
          <w:color w:val="C00000"/>
          <w:sz w:val="28"/>
          <w:szCs w:val="28"/>
        </w:rPr>
      </w:pPr>
      <w:bookmarkStart w:id="2" w:name="_Toc55910058"/>
      <w:r>
        <w:rPr>
          <w:rFonts w:ascii="黑体" w:eastAsia="黑体" w:hAnsi="黑体" w:hint="eastAsia"/>
          <w:b/>
          <w:color w:val="C00000"/>
          <w:sz w:val="28"/>
          <w:szCs w:val="28"/>
        </w:rPr>
        <w:t>二、</w:t>
      </w:r>
      <w:bookmarkStart w:id="3" w:name="_Hlk507509833"/>
      <w:r>
        <w:rPr>
          <w:rFonts w:ascii="黑体" w:eastAsia="黑体" w:hAnsi="黑体" w:hint="eastAsia"/>
          <w:b/>
          <w:color w:val="C00000"/>
          <w:sz w:val="28"/>
          <w:szCs w:val="28"/>
        </w:rPr>
        <w:t>本期行业债券市场情况</w:t>
      </w:r>
      <w:bookmarkEnd w:id="2"/>
      <w:bookmarkEnd w:id="3"/>
      <w:r>
        <w:rPr>
          <w:rFonts w:ascii="黑体" w:eastAsia="黑体" w:hAnsi="黑体"/>
          <w:b/>
          <w:color w:val="C00000"/>
          <w:sz w:val="28"/>
          <w:szCs w:val="28"/>
        </w:rPr>
        <w:tab/>
      </w:r>
    </w:p>
    <w:p w14:paraId="45ACFB05" w14:textId="77777777" w:rsidR="0084594C" w:rsidRDefault="00340DF0">
      <w:pPr>
        <w:spacing w:beforeLines="50" w:before="156" w:line="400" w:lineRule="exact"/>
        <w:ind w:firstLineChars="200" w:firstLine="482"/>
        <w:rPr>
          <w:rFonts w:ascii="仿宋" w:eastAsia="仿宋" w:hAnsi="仿宋" w:cs="宋体"/>
          <w:b/>
          <w:color w:val="000000"/>
          <w:kern w:val="0"/>
          <w:sz w:val="24"/>
          <w:szCs w:val="24"/>
        </w:rPr>
      </w:pPr>
      <w:r>
        <w:rPr>
          <w:rFonts w:ascii="仿宋" w:eastAsia="仿宋" w:hAnsi="仿宋" w:cs="宋体" w:hint="eastAsia"/>
          <w:b/>
          <w:color w:val="000000"/>
          <w:kern w:val="0"/>
          <w:sz w:val="24"/>
          <w:szCs w:val="24"/>
        </w:rPr>
        <w:t>（一）新发债券统计</w:t>
      </w:r>
    </w:p>
    <w:p w14:paraId="1826BEB1" w14:textId="0F7506CD" w:rsidR="0084594C" w:rsidRPr="00711402" w:rsidRDefault="00711402" w:rsidP="00711402">
      <w:pPr>
        <w:ind w:firstLineChars="200" w:firstLine="482"/>
        <w:rPr>
          <w:rFonts w:ascii="仿宋" w:eastAsia="仿宋" w:hAnsi="仿宋"/>
          <w:b/>
          <w:color w:val="000000"/>
          <w:sz w:val="24"/>
          <w:szCs w:val="28"/>
          <w:highlight w:val="yellow"/>
        </w:rPr>
      </w:pPr>
      <w:r w:rsidRPr="00680055">
        <w:rPr>
          <w:rFonts w:ascii="仿宋" w:eastAsia="仿宋" w:hAnsi="仿宋" w:hint="eastAsia"/>
          <w:b/>
          <w:color w:val="000000"/>
          <w:sz w:val="24"/>
          <w:szCs w:val="28"/>
        </w:rPr>
        <w:t>本期新发</w:t>
      </w:r>
      <w:r w:rsidRPr="00680055">
        <w:rPr>
          <w:rFonts w:ascii="仿宋" w:eastAsia="仿宋" w:hAnsi="仿宋"/>
          <w:b/>
          <w:sz w:val="24"/>
        </w:rPr>
        <w:t>23</w:t>
      </w:r>
      <w:r w:rsidR="00CB6FBA" w:rsidRPr="00CB6FBA">
        <w:rPr>
          <w:rFonts w:ascii="仿宋" w:eastAsia="仿宋" w:hAnsi="仿宋" w:hint="eastAsia"/>
          <w:b/>
          <w:sz w:val="24"/>
        </w:rPr>
        <w:t>支</w:t>
      </w:r>
      <w:r w:rsidRPr="00680055">
        <w:rPr>
          <w:rFonts w:ascii="仿宋" w:eastAsia="仿宋" w:hAnsi="仿宋" w:hint="eastAsia"/>
          <w:b/>
          <w:color w:val="000000"/>
          <w:sz w:val="24"/>
          <w:szCs w:val="28"/>
        </w:rPr>
        <w:t>债券，发行总额为</w:t>
      </w:r>
      <w:r w:rsidRPr="00680055">
        <w:rPr>
          <w:rFonts w:ascii="仿宋" w:eastAsia="仿宋" w:hAnsi="仿宋"/>
          <w:b/>
          <w:sz w:val="24"/>
        </w:rPr>
        <w:t>324.50</w:t>
      </w:r>
      <w:r w:rsidRPr="00680055">
        <w:rPr>
          <w:rFonts w:ascii="仿宋" w:eastAsia="仿宋" w:hAnsi="仿宋" w:hint="eastAsia"/>
          <w:b/>
          <w:color w:val="000000"/>
          <w:sz w:val="24"/>
          <w:szCs w:val="28"/>
        </w:rPr>
        <w:t>亿元。</w:t>
      </w:r>
    </w:p>
    <w:p w14:paraId="6E81321C" w14:textId="373C06DC" w:rsidR="00470083" w:rsidRDefault="00470083">
      <w:pPr>
        <w:ind w:firstLineChars="200" w:firstLine="480"/>
        <w:rPr>
          <w:rFonts w:ascii="仿宋" w:eastAsia="仿宋" w:hAnsi="仿宋"/>
          <w:sz w:val="24"/>
        </w:rPr>
      </w:pPr>
      <w:r w:rsidRPr="00470083">
        <w:rPr>
          <w:rFonts w:ascii="仿宋" w:eastAsia="仿宋" w:hAnsi="仿宋" w:hint="eastAsia"/>
          <w:sz w:val="24"/>
        </w:rPr>
        <w:t>Wind数据显示，截至2020年10月31日，高速行业存续债券301</w:t>
      </w:r>
      <w:r w:rsidR="00CB6FBA">
        <w:rPr>
          <w:rFonts w:ascii="仿宋" w:eastAsia="仿宋" w:hAnsi="仿宋" w:hint="eastAsia"/>
          <w:sz w:val="24"/>
          <w:szCs w:val="24"/>
        </w:rPr>
        <w:t>支</w:t>
      </w:r>
      <w:r w:rsidRPr="00470083">
        <w:rPr>
          <w:rFonts w:ascii="仿宋" w:eastAsia="仿宋" w:hAnsi="仿宋" w:hint="eastAsia"/>
          <w:sz w:val="24"/>
        </w:rPr>
        <w:t>，存续债券余额合计为4</w:t>
      </w:r>
      <w:r w:rsidR="007E3726">
        <w:rPr>
          <w:rFonts w:ascii="仿宋" w:eastAsia="仿宋" w:hAnsi="仿宋"/>
          <w:sz w:val="24"/>
        </w:rPr>
        <w:t>,</w:t>
      </w:r>
      <w:r w:rsidRPr="00470083">
        <w:rPr>
          <w:rFonts w:ascii="仿宋" w:eastAsia="仿宋" w:hAnsi="仿宋" w:hint="eastAsia"/>
          <w:sz w:val="24"/>
        </w:rPr>
        <w:t>014.38亿元。其中一般中期票据128</w:t>
      </w:r>
      <w:r w:rsidR="00CB6FBA">
        <w:rPr>
          <w:rFonts w:ascii="仿宋" w:eastAsia="仿宋" w:hAnsi="仿宋" w:hint="eastAsia"/>
          <w:sz w:val="24"/>
          <w:szCs w:val="24"/>
        </w:rPr>
        <w:t>支</w:t>
      </w:r>
      <w:r w:rsidRPr="00470083">
        <w:rPr>
          <w:rFonts w:ascii="仿宋" w:eastAsia="仿宋" w:hAnsi="仿宋" w:hint="eastAsia"/>
          <w:sz w:val="24"/>
        </w:rPr>
        <w:t>，余额合计1</w:t>
      </w:r>
      <w:r w:rsidR="007E3726">
        <w:rPr>
          <w:rFonts w:ascii="仿宋" w:eastAsia="仿宋" w:hAnsi="仿宋"/>
          <w:sz w:val="24"/>
        </w:rPr>
        <w:t>,</w:t>
      </w:r>
      <w:r w:rsidRPr="00470083">
        <w:rPr>
          <w:rFonts w:ascii="仿宋" w:eastAsia="仿宋" w:hAnsi="仿宋" w:hint="eastAsia"/>
          <w:sz w:val="24"/>
        </w:rPr>
        <w:t>931.20亿元，余额占比48.11%；一般公司债46</w:t>
      </w:r>
      <w:r w:rsidR="00CB6FBA">
        <w:rPr>
          <w:rFonts w:ascii="仿宋" w:eastAsia="仿宋" w:hAnsi="仿宋" w:hint="eastAsia"/>
          <w:sz w:val="24"/>
          <w:szCs w:val="24"/>
        </w:rPr>
        <w:t>支</w:t>
      </w:r>
      <w:r w:rsidRPr="00470083">
        <w:rPr>
          <w:rFonts w:ascii="仿宋" w:eastAsia="仿宋" w:hAnsi="仿宋" w:hint="eastAsia"/>
          <w:sz w:val="24"/>
        </w:rPr>
        <w:t>，余额合计605.23亿元，余额占比15.08%；超短期融资债券合计50</w:t>
      </w:r>
      <w:r w:rsidR="00CB6FBA">
        <w:rPr>
          <w:rFonts w:ascii="仿宋" w:eastAsia="仿宋" w:hAnsi="仿宋" w:hint="eastAsia"/>
          <w:sz w:val="24"/>
          <w:szCs w:val="24"/>
        </w:rPr>
        <w:t>支</w:t>
      </w:r>
      <w:r w:rsidRPr="00470083">
        <w:rPr>
          <w:rFonts w:ascii="仿宋" w:eastAsia="仿宋" w:hAnsi="仿宋" w:hint="eastAsia"/>
          <w:sz w:val="24"/>
        </w:rPr>
        <w:t>，余额合计523.80亿元，余额占比13.05%。</w:t>
      </w:r>
    </w:p>
    <w:p w14:paraId="212F1D53" w14:textId="14DFFCB1" w:rsidR="0084594C" w:rsidRDefault="00711402">
      <w:pPr>
        <w:ind w:firstLineChars="200" w:firstLine="480"/>
        <w:rPr>
          <w:rFonts w:ascii="仿宋" w:eastAsia="仿宋" w:hAnsi="仿宋"/>
          <w:sz w:val="24"/>
        </w:rPr>
      </w:pPr>
      <w:r w:rsidRPr="00341E60">
        <w:rPr>
          <w:rFonts w:ascii="仿宋" w:eastAsia="仿宋" w:hAnsi="仿宋"/>
          <w:sz w:val="24"/>
        </w:rPr>
        <w:t>本期</w:t>
      </w:r>
      <w:r w:rsidRPr="00341E60">
        <w:rPr>
          <w:rFonts w:ascii="仿宋" w:eastAsia="仿宋" w:hAnsi="仿宋" w:hint="eastAsia"/>
          <w:sz w:val="24"/>
        </w:rPr>
        <w:t>高速行业</w:t>
      </w:r>
      <w:r w:rsidRPr="00341E60">
        <w:rPr>
          <w:rFonts w:ascii="仿宋" w:eastAsia="仿宋" w:hAnsi="仿宋"/>
          <w:sz w:val="24"/>
        </w:rPr>
        <w:t>新发23</w:t>
      </w:r>
      <w:r w:rsidR="00CB6FBA">
        <w:rPr>
          <w:rFonts w:ascii="仿宋" w:eastAsia="仿宋" w:hAnsi="仿宋" w:hint="eastAsia"/>
          <w:sz w:val="24"/>
          <w:szCs w:val="24"/>
        </w:rPr>
        <w:t>支</w:t>
      </w:r>
      <w:r w:rsidRPr="00341E60">
        <w:rPr>
          <w:rFonts w:ascii="仿宋" w:eastAsia="仿宋" w:hAnsi="仿宋"/>
          <w:sz w:val="24"/>
        </w:rPr>
        <w:t>债券，发行总额为324.50亿元，债券期限为</w:t>
      </w:r>
      <w:r w:rsidRPr="00341E60">
        <w:rPr>
          <w:rFonts w:ascii="仿宋" w:eastAsia="仿宋" w:hAnsi="仿宋" w:hint="eastAsia"/>
          <w:sz w:val="24"/>
        </w:rPr>
        <w:t>1年以内、</w:t>
      </w:r>
      <w:r w:rsidRPr="00341E60">
        <w:rPr>
          <w:rFonts w:ascii="仿宋" w:eastAsia="仿宋" w:hAnsi="仿宋"/>
          <w:sz w:val="24"/>
        </w:rPr>
        <w:t>3年期</w:t>
      </w:r>
      <w:r w:rsidRPr="00341E60">
        <w:rPr>
          <w:rFonts w:ascii="仿宋" w:eastAsia="仿宋" w:hAnsi="仿宋" w:hint="eastAsia"/>
          <w:sz w:val="24"/>
        </w:rPr>
        <w:t>、</w:t>
      </w:r>
      <w:r w:rsidRPr="00341E60">
        <w:rPr>
          <w:rFonts w:ascii="仿宋" w:eastAsia="仿宋" w:hAnsi="仿宋"/>
          <w:sz w:val="24"/>
        </w:rPr>
        <w:t>5年期</w:t>
      </w:r>
      <w:r w:rsidRPr="00341E60">
        <w:rPr>
          <w:rFonts w:ascii="仿宋" w:eastAsia="仿宋" w:hAnsi="仿宋" w:hint="eastAsia"/>
          <w:sz w:val="24"/>
        </w:rPr>
        <w:t>、</w:t>
      </w:r>
      <w:r w:rsidRPr="00341E60">
        <w:rPr>
          <w:rFonts w:ascii="仿宋" w:eastAsia="仿宋" w:hAnsi="仿宋"/>
          <w:sz w:val="24"/>
        </w:rPr>
        <w:t>7年期</w:t>
      </w:r>
      <w:r w:rsidRPr="00341E60">
        <w:rPr>
          <w:rFonts w:ascii="仿宋" w:eastAsia="仿宋" w:hAnsi="仿宋" w:hint="eastAsia"/>
          <w:sz w:val="24"/>
        </w:rPr>
        <w:t>和10年</w:t>
      </w:r>
      <w:r w:rsidRPr="00341E60">
        <w:rPr>
          <w:rFonts w:ascii="仿宋" w:eastAsia="仿宋" w:hAnsi="仿宋"/>
          <w:sz w:val="24"/>
        </w:rPr>
        <w:t>以上，发行方式为公募发行</w:t>
      </w:r>
      <w:r w:rsidRPr="00341E60">
        <w:rPr>
          <w:rFonts w:ascii="仿宋" w:eastAsia="仿宋" w:hAnsi="仿宋" w:hint="eastAsia"/>
          <w:sz w:val="24"/>
        </w:rPr>
        <w:t>和</w:t>
      </w:r>
      <w:r w:rsidRPr="00341E60">
        <w:rPr>
          <w:rFonts w:ascii="仿宋" w:eastAsia="仿宋" w:hAnsi="仿宋"/>
          <w:sz w:val="24"/>
        </w:rPr>
        <w:t>私募发行；发行债券类别包括一般公司债</w:t>
      </w:r>
      <w:r w:rsidRPr="00341E60">
        <w:rPr>
          <w:rFonts w:ascii="仿宋" w:eastAsia="仿宋" w:hAnsi="仿宋" w:hint="eastAsia"/>
          <w:sz w:val="24"/>
        </w:rPr>
        <w:t>、一般</w:t>
      </w:r>
      <w:r w:rsidRPr="00341E60">
        <w:rPr>
          <w:rFonts w:ascii="仿宋" w:eastAsia="仿宋" w:hAnsi="仿宋"/>
          <w:sz w:val="24"/>
        </w:rPr>
        <w:t>企业债、定向工具</w:t>
      </w:r>
      <w:r w:rsidRPr="00341E60">
        <w:rPr>
          <w:rFonts w:ascii="仿宋" w:eastAsia="仿宋" w:hAnsi="仿宋" w:hint="eastAsia"/>
          <w:sz w:val="24"/>
        </w:rPr>
        <w:t>、一般中期票据、超短期融资</w:t>
      </w:r>
      <w:r w:rsidR="00760C7B">
        <w:rPr>
          <w:rFonts w:ascii="仿宋" w:eastAsia="仿宋" w:hAnsi="仿宋" w:hint="eastAsia"/>
          <w:sz w:val="24"/>
        </w:rPr>
        <w:t>债</w:t>
      </w:r>
      <w:r w:rsidRPr="00341E60">
        <w:rPr>
          <w:rFonts w:ascii="仿宋" w:eastAsia="仿宋" w:hAnsi="仿宋" w:hint="eastAsia"/>
          <w:sz w:val="24"/>
        </w:rPr>
        <w:t>券等。</w:t>
      </w:r>
      <w:r w:rsidRPr="00341E60">
        <w:rPr>
          <w:rFonts w:ascii="仿宋" w:eastAsia="仿宋" w:hAnsi="仿宋"/>
          <w:sz w:val="24"/>
        </w:rPr>
        <w:t>发债主体共10家，其中AAA</w:t>
      </w:r>
      <w:proofErr w:type="gramStart"/>
      <w:r w:rsidRPr="00341E60">
        <w:rPr>
          <w:rFonts w:ascii="仿宋" w:eastAsia="仿宋" w:hAnsi="仿宋"/>
          <w:sz w:val="24"/>
        </w:rPr>
        <w:t>级发债主</w:t>
      </w:r>
      <w:proofErr w:type="gramEnd"/>
      <w:r w:rsidRPr="00341E60">
        <w:rPr>
          <w:rFonts w:ascii="仿宋" w:eastAsia="仿宋" w:hAnsi="仿宋"/>
          <w:sz w:val="24"/>
        </w:rPr>
        <w:t>体9家、</w:t>
      </w:r>
      <w:r w:rsidRPr="00341E60">
        <w:rPr>
          <w:rFonts w:ascii="仿宋" w:eastAsia="仿宋" w:hAnsi="仿宋" w:hint="eastAsia"/>
          <w:sz w:val="24"/>
        </w:rPr>
        <w:t>无评级</w:t>
      </w:r>
      <w:r w:rsidRPr="00341E60">
        <w:rPr>
          <w:rFonts w:ascii="仿宋" w:eastAsia="仿宋" w:hAnsi="仿宋"/>
          <w:sz w:val="24"/>
        </w:rPr>
        <w:t>发债主体1家。</w:t>
      </w:r>
    </w:p>
    <w:p w14:paraId="2784BBEA" w14:textId="77777777" w:rsidR="0084594C" w:rsidRDefault="00340DF0">
      <w:pPr>
        <w:spacing w:beforeLines="50" w:before="156" w:line="400" w:lineRule="exact"/>
        <w:ind w:firstLineChars="200" w:firstLine="482"/>
        <w:rPr>
          <w:rFonts w:ascii="仿宋" w:eastAsia="仿宋" w:hAnsi="仿宋" w:cs="宋体"/>
          <w:b/>
          <w:color w:val="000000"/>
          <w:kern w:val="0"/>
          <w:sz w:val="24"/>
          <w:szCs w:val="24"/>
        </w:rPr>
      </w:pPr>
      <w:r>
        <w:rPr>
          <w:rFonts w:ascii="仿宋" w:eastAsia="仿宋" w:hAnsi="仿宋" w:cs="宋体" w:hint="eastAsia"/>
          <w:b/>
          <w:color w:val="000000"/>
          <w:kern w:val="0"/>
          <w:sz w:val="24"/>
          <w:szCs w:val="24"/>
        </w:rPr>
        <w:t>（二）债市波动</w:t>
      </w:r>
    </w:p>
    <w:p w14:paraId="2A29D3C8" w14:textId="4339F072" w:rsidR="0084594C" w:rsidRPr="00711402" w:rsidRDefault="00711402" w:rsidP="00711402">
      <w:pPr>
        <w:adjustRightInd w:val="0"/>
        <w:snapToGrid w:val="0"/>
        <w:spacing w:line="320" w:lineRule="exact"/>
        <w:ind w:rightChars="-50" w:right="-105" w:firstLineChars="200" w:firstLine="480"/>
        <w:rPr>
          <w:rFonts w:ascii="仿宋" w:eastAsia="仿宋" w:hAnsi="仿宋"/>
          <w:sz w:val="24"/>
        </w:rPr>
      </w:pPr>
      <w:r w:rsidRPr="000A681F">
        <w:rPr>
          <w:rFonts w:ascii="仿宋" w:eastAsia="仿宋" w:hAnsi="仿宋" w:hint="eastAsia"/>
          <w:sz w:val="24"/>
        </w:rPr>
        <w:t>2</w:t>
      </w:r>
      <w:r w:rsidRPr="000A681F">
        <w:rPr>
          <w:rFonts w:ascii="仿宋" w:eastAsia="仿宋" w:hAnsi="仿宋"/>
          <w:sz w:val="24"/>
        </w:rPr>
        <w:t>020年10</w:t>
      </w:r>
      <w:r w:rsidRPr="000A681F">
        <w:rPr>
          <w:rFonts w:ascii="仿宋" w:eastAsia="仿宋" w:hAnsi="仿宋" w:hint="eastAsia"/>
          <w:sz w:val="24"/>
        </w:rPr>
        <w:t>月，债券市场波动较大的高速行业债券</w:t>
      </w:r>
      <w:r w:rsidR="009262F8">
        <w:rPr>
          <w:rFonts w:ascii="仿宋" w:eastAsia="仿宋" w:hAnsi="仿宋"/>
          <w:sz w:val="24"/>
        </w:rPr>
        <w:t>6</w:t>
      </w:r>
      <w:r w:rsidR="00CB6FBA">
        <w:rPr>
          <w:rFonts w:ascii="仿宋" w:eastAsia="仿宋" w:hAnsi="仿宋" w:hint="eastAsia"/>
          <w:sz w:val="24"/>
          <w:szCs w:val="24"/>
        </w:rPr>
        <w:t>支</w:t>
      </w:r>
      <w:r w:rsidRPr="000A681F">
        <w:rPr>
          <w:rFonts w:ascii="仿宋" w:eastAsia="仿宋" w:hAnsi="仿宋" w:hint="eastAsia"/>
          <w:sz w:val="24"/>
        </w:rPr>
        <w:t>，</w:t>
      </w:r>
      <w:r w:rsidR="009262F8">
        <w:rPr>
          <w:rFonts w:ascii="仿宋" w:eastAsia="仿宋" w:hAnsi="仿宋" w:hint="eastAsia"/>
          <w:sz w:val="24"/>
        </w:rPr>
        <w:t>分别</w:t>
      </w:r>
      <w:r w:rsidR="009262F8">
        <w:rPr>
          <w:rFonts w:ascii="仿宋" w:eastAsia="仿宋" w:hAnsi="仿宋"/>
          <w:sz w:val="24"/>
        </w:rPr>
        <w:t>为</w:t>
      </w:r>
      <w:r w:rsidR="009262F8" w:rsidRPr="009262F8">
        <w:rPr>
          <w:rFonts w:ascii="仿宋" w:eastAsia="仿宋" w:hAnsi="仿宋" w:hint="eastAsia"/>
          <w:sz w:val="24"/>
        </w:rPr>
        <w:t>陕西省交通建设集团公司</w:t>
      </w:r>
      <w:r w:rsidR="009262F8">
        <w:rPr>
          <w:rFonts w:ascii="仿宋" w:eastAsia="仿宋" w:hAnsi="仿宋" w:hint="eastAsia"/>
          <w:sz w:val="24"/>
        </w:rPr>
        <w:t>“</w:t>
      </w:r>
      <w:r w:rsidR="009262F8" w:rsidRPr="009262F8">
        <w:rPr>
          <w:rFonts w:ascii="仿宋" w:eastAsia="仿宋" w:hAnsi="仿宋" w:hint="eastAsia"/>
          <w:sz w:val="24"/>
        </w:rPr>
        <w:t>陕交通05</w:t>
      </w:r>
      <w:r w:rsidR="009262F8">
        <w:rPr>
          <w:rFonts w:ascii="仿宋" w:eastAsia="仿宋" w:hAnsi="仿宋" w:hint="eastAsia"/>
          <w:sz w:val="24"/>
        </w:rPr>
        <w:t>”，</w:t>
      </w:r>
      <w:r w:rsidR="009262F8">
        <w:rPr>
          <w:rFonts w:ascii="仿宋" w:eastAsia="仿宋" w:hAnsi="仿宋"/>
          <w:sz w:val="24"/>
        </w:rPr>
        <w:t>涨幅为</w:t>
      </w:r>
      <w:r w:rsidR="000456CF">
        <w:rPr>
          <w:rFonts w:ascii="仿宋" w:eastAsia="仿宋" w:hAnsi="仿宋"/>
          <w:sz w:val="24"/>
        </w:rPr>
        <w:t>3,</w:t>
      </w:r>
      <w:r w:rsidR="009262F8" w:rsidRPr="009262F8">
        <w:rPr>
          <w:rFonts w:ascii="仿宋" w:eastAsia="仿宋" w:hAnsi="仿宋"/>
          <w:sz w:val="24"/>
        </w:rPr>
        <w:t>276.67</w:t>
      </w:r>
      <w:r w:rsidR="009262F8">
        <w:rPr>
          <w:rFonts w:ascii="仿宋" w:eastAsia="仿宋" w:hAnsi="仿宋"/>
          <w:sz w:val="24"/>
        </w:rPr>
        <w:t>%；</w:t>
      </w:r>
      <w:r w:rsidRPr="000A681F">
        <w:rPr>
          <w:rFonts w:ascii="仿宋" w:eastAsia="仿宋" w:hAnsi="仿宋" w:hint="eastAsia"/>
          <w:sz w:val="24"/>
        </w:rPr>
        <w:t>陕西省高速公路建设集团公司“16陕高速可续期债01”，降幅为5.39</w:t>
      </w:r>
      <w:r w:rsidRPr="000A681F">
        <w:rPr>
          <w:rFonts w:ascii="仿宋" w:eastAsia="仿宋" w:hAnsi="仿宋"/>
          <w:sz w:val="24"/>
        </w:rPr>
        <w:t>%</w:t>
      </w:r>
      <w:r w:rsidRPr="000A681F">
        <w:rPr>
          <w:rFonts w:ascii="仿宋" w:eastAsia="仿宋" w:hAnsi="仿宋" w:hint="eastAsia"/>
          <w:sz w:val="24"/>
        </w:rPr>
        <w:t>；吉林省高速公路集团有限公司“18吉林高速MTN003”，降幅为4.50</w:t>
      </w:r>
      <w:r w:rsidRPr="000A681F">
        <w:rPr>
          <w:rFonts w:ascii="仿宋" w:eastAsia="仿宋" w:hAnsi="仿宋"/>
          <w:sz w:val="24"/>
        </w:rPr>
        <w:t>%</w:t>
      </w:r>
      <w:r w:rsidRPr="000A681F">
        <w:rPr>
          <w:rFonts w:ascii="仿宋" w:eastAsia="仿宋" w:hAnsi="仿宋" w:hint="eastAsia"/>
          <w:sz w:val="24"/>
        </w:rPr>
        <w:t>；湖南省高速公路集团有限公司“19湘高速MTN006”，降幅为4.46</w:t>
      </w:r>
      <w:r w:rsidRPr="000A681F">
        <w:rPr>
          <w:rFonts w:ascii="仿宋" w:eastAsia="仿宋" w:hAnsi="仿宋"/>
          <w:sz w:val="24"/>
        </w:rPr>
        <w:t>%</w:t>
      </w:r>
      <w:r w:rsidRPr="000A681F">
        <w:rPr>
          <w:rFonts w:ascii="仿宋" w:eastAsia="仿宋" w:hAnsi="仿宋" w:hint="eastAsia"/>
          <w:sz w:val="24"/>
        </w:rPr>
        <w:t>；江西省高速公路投资集团有限责任公司“17赣高速MTN002”，降幅为4.32</w:t>
      </w:r>
      <w:r w:rsidRPr="000A681F">
        <w:rPr>
          <w:rFonts w:ascii="仿宋" w:eastAsia="仿宋" w:hAnsi="仿宋"/>
          <w:sz w:val="24"/>
        </w:rPr>
        <w:t>%</w:t>
      </w:r>
      <w:r w:rsidRPr="000A681F">
        <w:rPr>
          <w:rFonts w:ascii="仿宋" w:eastAsia="仿宋" w:hAnsi="仿宋" w:hint="eastAsia"/>
          <w:sz w:val="24"/>
        </w:rPr>
        <w:t>；福建省高速公路集团有限公司“19闽高速MTN004”，降幅为4.21</w:t>
      </w:r>
      <w:r w:rsidRPr="000A681F">
        <w:rPr>
          <w:rFonts w:ascii="仿宋" w:eastAsia="仿宋" w:hAnsi="仿宋"/>
          <w:sz w:val="24"/>
        </w:rPr>
        <w:t>%。</w:t>
      </w:r>
    </w:p>
    <w:p w14:paraId="21AE55FB" w14:textId="77777777" w:rsidR="0084594C" w:rsidRDefault="00340DF0">
      <w:pPr>
        <w:spacing w:beforeLines="50" w:before="156" w:line="400" w:lineRule="exact"/>
        <w:ind w:firstLineChars="200" w:firstLine="482"/>
        <w:rPr>
          <w:rFonts w:ascii="仿宋" w:eastAsia="仿宋" w:hAnsi="仿宋" w:cs="宋体"/>
          <w:b/>
          <w:color w:val="000000"/>
          <w:kern w:val="0"/>
          <w:sz w:val="24"/>
          <w:szCs w:val="24"/>
        </w:rPr>
      </w:pPr>
      <w:r>
        <w:rPr>
          <w:rFonts w:ascii="仿宋" w:eastAsia="仿宋" w:hAnsi="仿宋" w:cs="宋体" w:hint="eastAsia"/>
          <w:b/>
          <w:color w:val="000000"/>
          <w:kern w:val="0"/>
          <w:sz w:val="24"/>
          <w:szCs w:val="24"/>
        </w:rPr>
        <w:t>（三）债务到期情况</w:t>
      </w:r>
    </w:p>
    <w:p w14:paraId="5ABBD5BD" w14:textId="67723166" w:rsidR="00711402" w:rsidRDefault="00711402" w:rsidP="00F35F04">
      <w:pPr>
        <w:adjustRightInd w:val="0"/>
        <w:snapToGrid w:val="0"/>
        <w:spacing w:after="120" w:line="320" w:lineRule="exact"/>
        <w:ind w:rightChars="-50" w:right="-105" w:firstLineChars="200" w:firstLine="480"/>
        <w:rPr>
          <w:rFonts w:ascii="仿宋" w:eastAsia="仿宋" w:hAnsi="仿宋"/>
          <w:sz w:val="24"/>
        </w:rPr>
      </w:pPr>
      <w:r w:rsidRPr="00947A86">
        <w:rPr>
          <w:rFonts w:ascii="仿宋" w:eastAsia="仿宋" w:hAnsi="仿宋" w:hint="eastAsia"/>
          <w:sz w:val="24"/>
        </w:rPr>
        <w:t>2020年</w:t>
      </w:r>
      <w:r w:rsidRPr="00947A86">
        <w:rPr>
          <w:rFonts w:ascii="仿宋" w:eastAsia="仿宋" w:hAnsi="仿宋"/>
          <w:sz w:val="24"/>
        </w:rPr>
        <w:t>10</w:t>
      </w:r>
      <w:r w:rsidRPr="00947A86">
        <w:rPr>
          <w:rFonts w:ascii="仿宋" w:eastAsia="仿宋" w:hAnsi="仿宋" w:hint="eastAsia"/>
          <w:sz w:val="24"/>
        </w:rPr>
        <w:t>月，高速行业到期及回售债券共</w:t>
      </w:r>
      <w:r w:rsidR="00094C4B" w:rsidRPr="00947A86">
        <w:rPr>
          <w:rFonts w:ascii="仿宋" w:eastAsia="仿宋" w:hAnsi="仿宋"/>
          <w:sz w:val="24"/>
        </w:rPr>
        <w:t>20</w:t>
      </w:r>
      <w:r w:rsidRPr="00947A86">
        <w:rPr>
          <w:rFonts w:ascii="仿宋" w:eastAsia="仿宋" w:hAnsi="仿宋" w:hint="eastAsia"/>
          <w:sz w:val="24"/>
        </w:rPr>
        <w:t>支，涉及</w:t>
      </w:r>
      <w:r w:rsidR="00094C4B" w:rsidRPr="00947A86">
        <w:rPr>
          <w:rFonts w:ascii="仿宋" w:eastAsia="仿宋" w:hAnsi="仿宋"/>
          <w:sz w:val="24"/>
        </w:rPr>
        <w:t>9</w:t>
      </w:r>
      <w:r w:rsidRPr="00947A86">
        <w:rPr>
          <w:rFonts w:ascii="仿宋" w:eastAsia="仿宋" w:hAnsi="仿宋" w:hint="eastAsia"/>
          <w:sz w:val="24"/>
        </w:rPr>
        <w:t>家主体</w:t>
      </w:r>
      <w:r w:rsidR="00F936EC" w:rsidRPr="00947A86">
        <w:rPr>
          <w:rFonts w:ascii="仿宋" w:eastAsia="仿宋" w:hAnsi="仿宋" w:hint="eastAsia"/>
          <w:sz w:val="24"/>
        </w:rPr>
        <w:t>，到期总规模</w:t>
      </w:r>
      <w:r w:rsidR="00094C4B" w:rsidRPr="00947A86">
        <w:rPr>
          <w:rFonts w:ascii="仿宋" w:eastAsia="仿宋" w:hAnsi="仿宋"/>
          <w:sz w:val="24"/>
        </w:rPr>
        <w:t>202.50</w:t>
      </w:r>
      <w:r w:rsidR="00631186" w:rsidRPr="00947A86">
        <w:rPr>
          <w:rFonts w:ascii="仿宋" w:eastAsia="仿宋" w:hAnsi="仿宋" w:hint="eastAsia"/>
          <w:sz w:val="24"/>
        </w:rPr>
        <w:t>亿元</w:t>
      </w:r>
      <w:r w:rsidR="00F936EC" w:rsidRPr="00947A86">
        <w:rPr>
          <w:rFonts w:ascii="仿宋" w:eastAsia="仿宋" w:hAnsi="仿宋" w:hint="eastAsia"/>
          <w:sz w:val="24"/>
        </w:rPr>
        <w:t>，分别为</w:t>
      </w:r>
      <w:r w:rsidR="00947A86" w:rsidRPr="00947A86">
        <w:rPr>
          <w:rFonts w:ascii="仿宋" w:eastAsia="仿宋" w:hAnsi="仿宋" w:hint="eastAsia"/>
          <w:sz w:val="24"/>
        </w:rPr>
        <w:t>陕西省高速公路建设集团公司</w:t>
      </w:r>
      <w:r w:rsidR="00631186" w:rsidRPr="00947A86">
        <w:rPr>
          <w:rFonts w:ascii="仿宋" w:eastAsia="仿宋" w:hAnsi="仿宋" w:hint="eastAsia"/>
          <w:sz w:val="24"/>
        </w:rPr>
        <w:t>发行</w:t>
      </w:r>
      <w:r w:rsidR="00631186" w:rsidRPr="00947A86">
        <w:rPr>
          <w:rFonts w:ascii="仿宋" w:eastAsia="仿宋" w:hAnsi="仿宋"/>
          <w:sz w:val="24"/>
        </w:rPr>
        <w:t>的</w:t>
      </w:r>
      <w:r w:rsidR="00947A86" w:rsidRPr="00947A86">
        <w:rPr>
          <w:rFonts w:ascii="仿宋" w:eastAsia="仿宋" w:hAnsi="仿宋" w:hint="eastAsia"/>
          <w:sz w:val="24"/>
        </w:rPr>
        <w:t>15</w:t>
      </w:r>
      <w:r w:rsidR="00631186" w:rsidRPr="00947A86">
        <w:rPr>
          <w:rFonts w:ascii="仿宋" w:eastAsia="仿宋" w:hAnsi="仿宋" w:hint="eastAsia"/>
          <w:sz w:val="24"/>
        </w:rPr>
        <w:t>亿元</w:t>
      </w:r>
      <w:r w:rsidR="00631186" w:rsidRPr="00947A86">
        <w:rPr>
          <w:rFonts w:ascii="仿宋" w:eastAsia="仿宋" w:hAnsi="仿宋"/>
          <w:sz w:val="24"/>
        </w:rPr>
        <w:t>“</w:t>
      </w:r>
      <w:r w:rsidR="00947A86" w:rsidRPr="00947A86">
        <w:rPr>
          <w:rFonts w:ascii="仿宋" w:eastAsia="仿宋" w:hAnsi="仿宋" w:hint="eastAsia"/>
          <w:sz w:val="24"/>
        </w:rPr>
        <w:t>20陕高速SCP001</w:t>
      </w:r>
      <w:r w:rsidR="00631186" w:rsidRPr="00947A86">
        <w:rPr>
          <w:rFonts w:ascii="仿宋" w:eastAsia="仿宋" w:hAnsi="仿宋"/>
          <w:sz w:val="24"/>
        </w:rPr>
        <w:t>”</w:t>
      </w:r>
      <w:r w:rsidR="00947A86" w:rsidRPr="00947A86">
        <w:rPr>
          <w:rFonts w:ascii="仿宋" w:eastAsia="仿宋" w:hAnsi="仿宋" w:hint="eastAsia"/>
          <w:sz w:val="24"/>
        </w:rPr>
        <w:t>；内蒙古高等级公路建设开发有限责任公司发行</w:t>
      </w:r>
      <w:r w:rsidR="00947A86" w:rsidRPr="00947A86">
        <w:rPr>
          <w:rFonts w:ascii="仿宋" w:eastAsia="仿宋" w:hAnsi="仿宋"/>
          <w:sz w:val="24"/>
        </w:rPr>
        <w:t>的</w:t>
      </w:r>
      <w:r w:rsidR="00947A86" w:rsidRPr="00947A86">
        <w:rPr>
          <w:rFonts w:ascii="仿宋" w:eastAsia="仿宋" w:hAnsi="仿宋" w:hint="eastAsia"/>
          <w:sz w:val="24"/>
        </w:rPr>
        <w:t>10亿元</w:t>
      </w:r>
      <w:r w:rsidR="00947A86" w:rsidRPr="00947A86">
        <w:rPr>
          <w:rFonts w:ascii="仿宋" w:eastAsia="仿宋" w:hAnsi="仿宋"/>
          <w:sz w:val="24"/>
        </w:rPr>
        <w:t>“</w:t>
      </w:r>
      <w:r w:rsidR="00947A86" w:rsidRPr="00947A86">
        <w:rPr>
          <w:rFonts w:ascii="仿宋" w:eastAsia="仿宋" w:hAnsi="仿宋" w:hint="eastAsia"/>
          <w:sz w:val="24"/>
        </w:rPr>
        <w:t>20蒙高路SCP001</w:t>
      </w:r>
      <w:r w:rsidR="00947A86" w:rsidRPr="00947A86">
        <w:rPr>
          <w:rFonts w:ascii="仿宋" w:eastAsia="仿宋" w:hAnsi="仿宋"/>
          <w:sz w:val="24"/>
        </w:rPr>
        <w:t>”</w:t>
      </w:r>
      <w:r w:rsidR="00947A86" w:rsidRPr="00947A86">
        <w:rPr>
          <w:rFonts w:ascii="仿宋" w:eastAsia="仿宋" w:hAnsi="仿宋" w:hint="eastAsia"/>
          <w:sz w:val="24"/>
        </w:rPr>
        <w:t>、1</w:t>
      </w:r>
      <w:r w:rsidR="00947A86" w:rsidRPr="00947A86">
        <w:rPr>
          <w:rFonts w:ascii="仿宋" w:eastAsia="仿宋" w:hAnsi="仿宋"/>
          <w:sz w:val="24"/>
        </w:rPr>
        <w:t>0</w:t>
      </w:r>
      <w:r w:rsidR="00947A86" w:rsidRPr="00947A86">
        <w:rPr>
          <w:rFonts w:ascii="仿宋" w:eastAsia="仿宋" w:hAnsi="仿宋" w:hint="eastAsia"/>
          <w:sz w:val="24"/>
        </w:rPr>
        <w:t>亿元</w:t>
      </w:r>
      <w:r w:rsidR="00947A86" w:rsidRPr="00947A86">
        <w:rPr>
          <w:rFonts w:ascii="仿宋" w:eastAsia="仿宋" w:hAnsi="仿宋"/>
          <w:sz w:val="24"/>
        </w:rPr>
        <w:t>“</w:t>
      </w:r>
      <w:r w:rsidR="00947A86" w:rsidRPr="00947A86">
        <w:rPr>
          <w:rFonts w:ascii="仿宋" w:eastAsia="仿宋" w:hAnsi="仿宋" w:hint="eastAsia"/>
          <w:sz w:val="24"/>
        </w:rPr>
        <w:t>20蒙高路SCP002</w:t>
      </w:r>
      <w:r w:rsidR="00947A86" w:rsidRPr="00947A86">
        <w:rPr>
          <w:rFonts w:ascii="仿宋" w:eastAsia="仿宋" w:hAnsi="仿宋"/>
          <w:sz w:val="24"/>
        </w:rPr>
        <w:t>”</w:t>
      </w:r>
      <w:r w:rsidR="00947A86" w:rsidRPr="00947A86">
        <w:rPr>
          <w:rFonts w:ascii="仿宋" w:eastAsia="仿宋" w:hAnsi="仿宋" w:hint="eastAsia"/>
          <w:sz w:val="24"/>
        </w:rPr>
        <w:t>；湖南省高速公路集团有限公司发行</w:t>
      </w:r>
      <w:r w:rsidR="00947A86" w:rsidRPr="00947A86">
        <w:rPr>
          <w:rFonts w:ascii="仿宋" w:eastAsia="仿宋" w:hAnsi="仿宋"/>
          <w:sz w:val="24"/>
        </w:rPr>
        <w:t>的</w:t>
      </w:r>
      <w:r w:rsidR="00947A86" w:rsidRPr="00947A86">
        <w:rPr>
          <w:rFonts w:ascii="仿宋" w:eastAsia="仿宋" w:hAnsi="仿宋" w:hint="eastAsia"/>
          <w:sz w:val="24"/>
        </w:rPr>
        <w:t>20亿元</w:t>
      </w:r>
      <w:r w:rsidR="00947A86" w:rsidRPr="00947A86">
        <w:rPr>
          <w:rFonts w:ascii="仿宋" w:eastAsia="仿宋" w:hAnsi="仿宋"/>
          <w:sz w:val="24"/>
        </w:rPr>
        <w:t>“</w:t>
      </w:r>
      <w:r w:rsidR="00947A86" w:rsidRPr="00947A86">
        <w:rPr>
          <w:rFonts w:ascii="仿宋" w:eastAsia="仿宋" w:hAnsi="仿宋" w:hint="eastAsia"/>
          <w:sz w:val="24"/>
        </w:rPr>
        <w:t>20湘高速SCP002</w:t>
      </w:r>
      <w:r w:rsidR="00947A86" w:rsidRPr="00947A86">
        <w:rPr>
          <w:rFonts w:ascii="仿宋" w:eastAsia="仿宋" w:hAnsi="仿宋"/>
          <w:sz w:val="24"/>
        </w:rPr>
        <w:t>”</w:t>
      </w:r>
      <w:r w:rsidR="00947A86" w:rsidRPr="00947A86">
        <w:rPr>
          <w:rFonts w:ascii="仿宋" w:eastAsia="仿宋" w:hAnsi="仿宋" w:hint="eastAsia"/>
          <w:sz w:val="24"/>
        </w:rPr>
        <w:t>、2</w:t>
      </w:r>
      <w:r w:rsidR="00947A86" w:rsidRPr="00947A86">
        <w:rPr>
          <w:rFonts w:ascii="仿宋" w:eastAsia="仿宋" w:hAnsi="仿宋"/>
          <w:sz w:val="24"/>
        </w:rPr>
        <w:t>0</w:t>
      </w:r>
      <w:r w:rsidR="00947A86" w:rsidRPr="00947A86">
        <w:rPr>
          <w:rFonts w:ascii="仿宋" w:eastAsia="仿宋" w:hAnsi="仿宋" w:hint="eastAsia"/>
          <w:sz w:val="24"/>
        </w:rPr>
        <w:t>亿元</w:t>
      </w:r>
      <w:r w:rsidR="00947A86" w:rsidRPr="00947A86">
        <w:rPr>
          <w:rFonts w:ascii="仿宋" w:eastAsia="仿宋" w:hAnsi="仿宋"/>
          <w:sz w:val="24"/>
        </w:rPr>
        <w:t>“</w:t>
      </w:r>
      <w:r w:rsidR="00947A86" w:rsidRPr="00947A86">
        <w:rPr>
          <w:rFonts w:ascii="仿宋" w:eastAsia="仿宋" w:hAnsi="仿宋" w:hint="eastAsia"/>
          <w:sz w:val="24"/>
        </w:rPr>
        <w:t>15湘高速MTN002</w:t>
      </w:r>
      <w:r w:rsidR="00947A86" w:rsidRPr="00947A86">
        <w:rPr>
          <w:rFonts w:ascii="仿宋" w:eastAsia="仿宋" w:hAnsi="仿宋"/>
          <w:sz w:val="24"/>
        </w:rPr>
        <w:t>”</w:t>
      </w:r>
      <w:r w:rsidR="00947A86" w:rsidRPr="00947A86">
        <w:rPr>
          <w:rFonts w:ascii="仿宋" w:eastAsia="仿宋" w:hAnsi="仿宋" w:hint="eastAsia"/>
          <w:sz w:val="24"/>
        </w:rPr>
        <w:t>；山东高速股份有限公司发行</w:t>
      </w:r>
      <w:r w:rsidR="00947A86" w:rsidRPr="00947A86">
        <w:rPr>
          <w:rFonts w:ascii="仿宋" w:eastAsia="仿宋" w:hAnsi="仿宋"/>
          <w:sz w:val="24"/>
        </w:rPr>
        <w:t>的</w:t>
      </w:r>
      <w:r w:rsidR="00947A86" w:rsidRPr="00947A86">
        <w:rPr>
          <w:rFonts w:ascii="仿宋" w:eastAsia="仿宋" w:hAnsi="仿宋" w:hint="eastAsia"/>
          <w:sz w:val="24"/>
        </w:rPr>
        <w:t>10亿元</w:t>
      </w:r>
      <w:r w:rsidR="00947A86" w:rsidRPr="00947A86">
        <w:rPr>
          <w:rFonts w:ascii="仿宋" w:eastAsia="仿宋" w:hAnsi="仿宋"/>
          <w:sz w:val="24"/>
        </w:rPr>
        <w:t>“</w:t>
      </w:r>
      <w:r w:rsidR="00947A86" w:rsidRPr="00947A86">
        <w:rPr>
          <w:rFonts w:ascii="仿宋" w:eastAsia="仿宋" w:hAnsi="仿宋" w:hint="eastAsia"/>
          <w:sz w:val="24"/>
        </w:rPr>
        <w:t>20鲁高速股SCP003</w:t>
      </w:r>
      <w:r w:rsidR="00947A86" w:rsidRPr="00947A86">
        <w:rPr>
          <w:rFonts w:ascii="仿宋" w:eastAsia="仿宋" w:hAnsi="仿宋"/>
          <w:sz w:val="24"/>
        </w:rPr>
        <w:t>”</w:t>
      </w:r>
      <w:r w:rsidR="00947A86" w:rsidRPr="00947A86">
        <w:rPr>
          <w:rFonts w:ascii="仿宋" w:eastAsia="仿宋" w:hAnsi="仿宋" w:hint="eastAsia"/>
          <w:sz w:val="24"/>
        </w:rPr>
        <w:t>；江西省高速公路投资集团有限责任公司发行</w:t>
      </w:r>
      <w:r w:rsidR="00947A86" w:rsidRPr="00947A86">
        <w:rPr>
          <w:rFonts w:ascii="仿宋" w:eastAsia="仿宋" w:hAnsi="仿宋"/>
          <w:sz w:val="24"/>
        </w:rPr>
        <w:t>的</w:t>
      </w:r>
      <w:r w:rsidR="00947A86" w:rsidRPr="00947A86">
        <w:rPr>
          <w:rFonts w:ascii="仿宋" w:eastAsia="仿宋" w:hAnsi="仿宋" w:hint="eastAsia"/>
          <w:sz w:val="24"/>
        </w:rPr>
        <w:t>15亿元</w:t>
      </w:r>
      <w:r w:rsidR="00947A86" w:rsidRPr="00947A86">
        <w:rPr>
          <w:rFonts w:ascii="仿宋" w:eastAsia="仿宋" w:hAnsi="仿宋"/>
          <w:sz w:val="24"/>
        </w:rPr>
        <w:t>“</w:t>
      </w:r>
      <w:r w:rsidR="00947A86" w:rsidRPr="00947A86">
        <w:rPr>
          <w:rFonts w:ascii="仿宋" w:eastAsia="仿宋" w:hAnsi="仿宋" w:hint="eastAsia"/>
          <w:sz w:val="24"/>
        </w:rPr>
        <w:t>20赣高速SCP009</w:t>
      </w:r>
      <w:r w:rsidR="00947A86" w:rsidRPr="00947A86">
        <w:rPr>
          <w:rFonts w:ascii="仿宋" w:eastAsia="仿宋" w:hAnsi="仿宋"/>
          <w:sz w:val="24"/>
        </w:rPr>
        <w:t>”</w:t>
      </w:r>
      <w:r w:rsidR="00947A86" w:rsidRPr="00947A86">
        <w:rPr>
          <w:rFonts w:ascii="仿宋" w:eastAsia="仿宋" w:hAnsi="仿宋" w:hint="eastAsia"/>
          <w:sz w:val="24"/>
        </w:rPr>
        <w:t>、</w:t>
      </w:r>
      <w:r w:rsidR="00947A86" w:rsidRPr="00947A86">
        <w:rPr>
          <w:rFonts w:ascii="仿宋" w:eastAsia="仿宋" w:hAnsi="仿宋"/>
          <w:sz w:val="24"/>
        </w:rPr>
        <w:t>20</w:t>
      </w:r>
      <w:r w:rsidR="00947A86" w:rsidRPr="00947A86">
        <w:rPr>
          <w:rFonts w:ascii="仿宋" w:eastAsia="仿宋" w:hAnsi="仿宋" w:hint="eastAsia"/>
          <w:sz w:val="24"/>
        </w:rPr>
        <w:t>亿元</w:t>
      </w:r>
      <w:r w:rsidR="00947A86" w:rsidRPr="00947A86">
        <w:rPr>
          <w:rFonts w:ascii="仿宋" w:eastAsia="仿宋" w:hAnsi="仿宋"/>
          <w:sz w:val="24"/>
        </w:rPr>
        <w:t>“</w:t>
      </w:r>
      <w:r w:rsidR="00947A86" w:rsidRPr="00947A86">
        <w:rPr>
          <w:rFonts w:ascii="仿宋" w:eastAsia="仿宋" w:hAnsi="仿宋" w:hint="eastAsia"/>
          <w:sz w:val="24"/>
        </w:rPr>
        <w:t>20赣高速SCP007</w:t>
      </w:r>
      <w:r w:rsidR="00947A86" w:rsidRPr="00947A86">
        <w:rPr>
          <w:rFonts w:ascii="仿宋" w:eastAsia="仿宋" w:hAnsi="仿宋"/>
          <w:sz w:val="24"/>
        </w:rPr>
        <w:t>”</w:t>
      </w:r>
      <w:r w:rsidR="00947A86" w:rsidRPr="00947A86">
        <w:rPr>
          <w:rFonts w:ascii="仿宋" w:eastAsia="仿宋" w:hAnsi="仿宋" w:hint="eastAsia"/>
          <w:sz w:val="24"/>
        </w:rPr>
        <w:t>；湖南高速投资发展有限公司发行</w:t>
      </w:r>
      <w:r w:rsidR="00947A86" w:rsidRPr="00947A86">
        <w:rPr>
          <w:rFonts w:ascii="仿宋" w:eastAsia="仿宋" w:hAnsi="仿宋"/>
          <w:sz w:val="24"/>
        </w:rPr>
        <w:t>的</w:t>
      </w:r>
      <w:r w:rsidR="00947A86" w:rsidRPr="00947A86">
        <w:rPr>
          <w:rFonts w:ascii="仿宋" w:eastAsia="仿宋" w:hAnsi="仿宋" w:hint="eastAsia"/>
          <w:sz w:val="24"/>
        </w:rPr>
        <w:t>10亿元</w:t>
      </w:r>
      <w:r w:rsidR="00947A86" w:rsidRPr="00947A86">
        <w:rPr>
          <w:rFonts w:ascii="仿宋" w:eastAsia="仿宋" w:hAnsi="仿宋"/>
          <w:sz w:val="24"/>
        </w:rPr>
        <w:t>“</w:t>
      </w:r>
      <w:r w:rsidR="00947A86" w:rsidRPr="00947A86">
        <w:rPr>
          <w:rFonts w:ascii="仿宋" w:eastAsia="仿宋" w:hAnsi="仿宋" w:hint="eastAsia"/>
          <w:sz w:val="24"/>
        </w:rPr>
        <w:t>15湘公投PPN001</w:t>
      </w:r>
      <w:r w:rsidR="00947A86" w:rsidRPr="00947A86">
        <w:rPr>
          <w:rFonts w:ascii="仿宋" w:eastAsia="仿宋" w:hAnsi="仿宋"/>
          <w:sz w:val="24"/>
        </w:rPr>
        <w:t>”</w:t>
      </w:r>
      <w:r w:rsidR="00947A86" w:rsidRPr="00947A86">
        <w:rPr>
          <w:rFonts w:ascii="仿宋" w:eastAsia="仿宋" w:hAnsi="仿宋" w:hint="eastAsia"/>
          <w:sz w:val="24"/>
        </w:rPr>
        <w:t>；四川高速公路建设开发集团有</w:t>
      </w:r>
      <w:r w:rsidR="00947A86" w:rsidRPr="00947A86">
        <w:rPr>
          <w:rFonts w:ascii="仿宋" w:eastAsia="仿宋" w:hAnsi="仿宋" w:hint="eastAsia"/>
          <w:sz w:val="24"/>
        </w:rPr>
        <w:lastRenderedPageBreak/>
        <w:t>限公司发行</w:t>
      </w:r>
      <w:r w:rsidR="00947A86" w:rsidRPr="00947A86">
        <w:rPr>
          <w:rFonts w:ascii="仿宋" w:eastAsia="仿宋" w:hAnsi="仿宋"/>
          <w:sz w:val="24"/>
        </w:rPr>
        <w:t>的</w:t>
      </w:r>
      <w:r w:rsidR="00947A86" w:rsidRPr="00947A86">
        <w:rPr>
          <w:rFonts w:ascii="仿宋" w:eastAsia="仿宋" w:hAnsi="仿宋" w:hint="eastAsia"/>
          <w:sz w:val="24"/>
        </w:rPr>
        <w:t>20亿元</w:t>
      </w:r>
      <w:r w:rsidR="00947A86" w:rsidRPr="00947A86">
        <w:rPr>
          <w:rFonts w:ascii="仿宋" w:eastAsia="仿宋" w:hAnsi="仿宋"/>
          <w:sz w:val="24"/>
        </w:rPr>
        <w:t>“</w:t>
      </w:r>
      <w:r w:rsidR="00947A86" w:rsidRPr="00947A86">
        <w:rPr>
          <w:rFonts w:ascii="仿宋" w:eastAsia="仿宋" w:hAnsi="仿宋" w:hint="eastAsia"/>
          <w:sz w:val="24"/>
        </w:rPr>
        <w:t>17川高速MTN001</w:t>
      </w:r>
      <w:r w:rsidR="00947A86" w:rsidRPr="00947A86">
        <w:rPr>
          <w:rFonts w:ascii="仿宋" w:eastAsia="仿宋" w:hAnsi="仿宋"/>
          <w:sz w:val="24"/>
        </w:rPr>
        <w:t>”</w:t>
      </w:r>
      <w:r w:rsidR="00947A86" w:rsidRPr="00947A86">
        <w:rPr>
          <w:rFonts w:ascii="仿宋" w:eastAsia="仿宋" w:hAnsi="仿宋" w:hint="eastAsia"/>
          <w:sz w:val="24"/>
        </w:rPr>
        <w:t>；江西赣粤高速公路股份有限公司发行</w:t>
      </w:r>
      <w:r w:rsidR="00947A86" w:rsidRPr="00947A86">
        <w:rPr>
          <w:rFonts w:ascii="仿宋" w:eastAsia="仿宋" w:hAnsi="仿宋"/>
          <w:sz w:val="24"/>
        </w:rPr>
        <w:t>的</w:t>
      </w:r>
      <w:r w:rsidR="00947A86" w:rsidRPr="00947A86">
        <w:rPr>
          <w:rFonts w:ascii="仿宋" w:eastAsia="仿宋" w:hAnsi="仿宋" w:hint="eastAsia"/>
          <w:sz w:val="24"/>
        </w:rPr>
        <w:t>4亿元</w:t>
      </w:r>
      <w:r w:rsidR="00947A86" w:rsidRPr="00947A86">
        <w:rPr>
          <w:rFonts w:ascii="仿宋" w:eastAsia="仿宋" w:hAnsi="仿宋"/>
          <w:sz w:val="24"/>
        </w:rPr>
        <w:t>“</w:t>
      </w:r>
      <w:r w:rsidR="00947A86" w:rsidRPr="00947A86">
        <w:rPr>
          <w:rFonts w:ascii="仿宋" w:eastAsia="仿宋" w:hAnsi="仿宋" w:hint="eastAsia"/>
          <w:sz w:val="24"/>
        </w:rPr>
        <w:t>20赣粤SCP005</w:t>
      </w:r>
      <w:r w:rsidR="00947A86" w:rsidRPr="00947A86">
        <w:rPr>
          <w:rFonts w:ascii="仿宋" w:eastAsia="仿宋" w:hAnsi="仿宋"/>
          <w:sz w:val="24"/>
        </w:rPr>
        <w:t>”</w:t>
      </w:r>
      <w:r w:rsidR="00947A86" w:rsidRPr="00947A86">
        <w:rPr>
          <w:rFonts w:ascii="仿宋" w:eastAsia="仿宋" w:hAnsi="仿宋" w:hint="eastAsia"/>
          <w:sz w:val="24"/>
        </w:rPr>
        <w:t>、1</w:t>
      </w:r>
      <w:r w:rsidR="00947A86" w:rsidRPr="00947A86">
        <w:rPr>
          <w:rFonts w:ascii="仿宋" w:eastAsia="仿宋" w:hAnsi="仿宋"/>
          <w:sz w:val="24"/>
        </w:rPr>
        <w:t>0</w:t>
      </w:r>
      <w:r w:rsidR="00947A86" w:rsidRPr="00947A86">
        <w:rPr>
          <w:rFonts w:ascii="仿宋" w:eastAsia="仿宋" w:hAnsi="仿宋" w:hint="eastAsia"/>
          <w:sz w:val="24"/>
        </w:rPr>
        <w:t>亿元</w:t>
      </w:r>
      <w:r w:rsidR="00947A86" w:rsidRPr="00947A86">
        <w:rPr>
          <w:rFonts w:ascii="仿宋" w:eastAsia="仿宋" w:hAnsi="仿宋"/>
          <w:sz w:val="24"/>
        </w:rPr>
        <w:t>“</w:t>
      </w:r>
      <w:r w:rsidR="00947A86" w:rsidRPr="00947A86">
        <w:rPr>
          <w:rFonts w:ascii="仿宋" w:eastAsia="仿宋" w:hAnsi="仿宋" w:hint="eastAsia"/>
          <w:sz w:val="24"/>
        </w:rPr>
        <w:t>20赣粤SCP003</w:t>
      </w:r>
      <w:r w:rsidR="00947A86" w:rsidRPr="00947A86">
        <w:rPr>
          <w:rFonts w:ascii="仿宋" w:eastAsia="仿宋" w:hAnsi="仿宋"/>
          <w:sz w:val="24"/>
        </w:rPr>
        <w:t>”</w:t>
      </w:r>
      <w:r w:rsidR="00947A86" w:rsidRPr="00947A86">
        <w:rPr>
          <w:rFonts w:ascii="仿宋" w:eastAsia="仿宋" w:hAnsi="仿宋" w:hint="eastAsia"/>
          <w:sz w:val="24"/>
        </w:rPr>
        <w:t>；江苏宁沪高速公路股份有限公司发行</w:t>
      </w:r>
      <w:r w:rsidR="00947A86" w:rsidRPr="00947A86">
        <w:rPr>
          <w:rFonts w:ascii="仿宋" w:eastAsia="仿宋" w:hAnsi="仿宋"/>
          <w:sz w:val="24"/>
        </w:rPr>
        <w:t>的</w:t>
      </w:r>
      <w:r w:rsidR="00947A86" w:rsidRPr="00947A86">
        <w:rPr>
          <w:rFonts w:ascii="仿宋" w:eastAsia="仿宋" w:hAnsi="仿宋" w:hint="eastAsia"/>
          <w:sz w:val="24"/>
        </w:rPr>
        <w:t>5亿元</w:t>
      </w:r>
      <w:r w:rsidR="00947A86" w:rsidRPr="00947A86">
        <w:rPr>
          <w:rFonts w:ascii="仿宋" w:eastAsia="仿宋" w:hAnsi="仿宋"/>
          <w:sz w:val="24"/>
        </w:rPr>
        <w:t>“</w:t>
      </w:r>
      <w:r w:rsidR="00947A86" w:rsidRPr="00947A86">
        <w:rPr>
          <w:rFonts w:ascii="仿宋" w:eastAsia="仿宋" w:hAnsi="仿宋" w:hint="eastAsia"/>
          <w:sz w:val="24"/>
        </w:rPr>
        <w:t>20宁沪高SCP005</w:t>
      </w:r>
      <w:r w:rsidR="00947A86" w:rsidRPr="00947A86">
        <w:rPr>
          <w:rFonts w:ascii="仿宋" w:eastAsia="仿宋" w:hAnsi="仿宋"/>
          <w:sz w:val="24"/>
        </w:rPr>
        <w:t>”</w:t>
      </w:r>
      <w:r w:rsidR="00947A86" w:rsidRPr="00947A86">
        <w:rPr>
          <w:rFonts w:ascii="仿宋" w:eastAsia="仿宋" w:hAnsi="仿宋" w:hint="eastAsia"/>
          <w:sz w:val="24"/>
        </w:rPr>
        <w:t>、4</w:t>
      </w:r>
      <w:r w:rsidR="00947A86" w:rsidRPr="00947A86">
        <w:rPr>
          <w:rFonts w:ascii="仿宋" w:eastAsia="仿宋" w:hAnsi="仿宋"/>
          <w:sz w:val="24"/>
        </w:rPr>
        <w:t>亿元“</w:t>
      </w:r>
      <w:r w:rsidR="00947A86" w:rsidRPr="00947A86">
        <w:rPr>
          <w:rFonts w:ascii="仿宋" w:eastAsia="仿宋" w:hAnsi="仿宋" w:hint="eastAsia"/>
          <w:sz w:val="24"/>
        </w:rPr>
        <w:t>20宁沪高SCP006</w:t>
      </w:r>
      <w:r w:rsidR="00947A86" w:rsidRPr="00947A86">
        <w:rPr>
          <w:rFonts w:ascii="仿宋" w:eastAsia="仿宋" w:hAnsi="仿宋"/>
          <w:sz w:val="24"/>
        </w:rPr>
        <w:t>”</w:t>
      </w:r>
      <w:r w:rsidR="00947A86" w:rsidRPr="00947A86">
        <w:rPr>
          <w:rFonts w:ascii="仿宋" w:eastAsia="仿宋" w:hAnsi="仿宋" w:hint="eastAsia"/>
          <w:sz w:val="24"/>
        </w:rPr>
        <w:t>、6</w:t>
      </w:r>
      <w:r w:rsidR="00947A86" w:rsidRPr="00947A86">
        <w:rPr>
          <w:rFonts w:ascii="仿宋" w:eastAsia="仿宋" w:hAnsi="仿宋"/>
          <w:sz w:val="24"/>
        </w:rPr>
        <w:t>亿元“</w:t>
      </w:r>
      <w:r w:rsidR="00947A86" w:rsidRPr="00947A86">
        <w:rPr>
          <w:rFonts w:ascii="仿宋" w:eastAsia="仿宋" w:hAnsi="仿宋" w:hint="eastAsia"/>
          <w:sz w:val="24"/>
        </w:rPr>
        <w:t>20宁沪高SCP007</w:t>
      </w:r>
      <w:r w:rsidR="00947A86" w:rsidRPr="00947A86">
        <w:rPr>
          <w:rFonts w:ascii="仿宋" w:eastAsia="仿宋" w:hAnsi="仿宋"/>
          <w:sz w:val="24"/>
        </w:rPr>
        <w:t>”</w:t>
      </w:r>
      <w:r w:rsidR="00947A86" w:rsidRPr="00947A86">
        <w:rPr>
          <w:rFonts w:ascii="仿宋" w:eastAsia="仿宋" w:hAnsi="仿宋" w:hint="eastAsia"/>
          <w:sz w:val="24"/>
        </w:rPr>
        <w:t>、5</w:t>
      </w:r>
      <w:r w:rsidR="00947A86" w:rsidRPr="00947A86">
        <w:rPr>
          <w:rFonts w:ascii="仿宋" w:eastAsia="仿宋" w:hAnsi="仿宋"/>
          <w:sz w:val="24"/>
        </w:rPr>
        <w:t>亿元“</w:t>
      </w:r>
      <w:r w:rsidR="00947A86" w:rsidRPr="00947A86">
        <w:rPr>
          <w:rFonts w:ascii="仿宋" w:eastAsia="仿宋" w:hAnsi="仿宋" w:hint="eastAsia"/>
          <w:sz w:val="24"/>
        </w:rPr>
        <w:t>20宁沪高SCP008</w:t>
      </w:r>
      <w:r w:rsidR="00947A86" w:rsidRPr="00947A86">
        <w:rPr>
          <w:rFonts w:ascii="仿宋" w:eastAsia="仿宋" w:hAnsi="仿宋"/>
          <w:sz w:val="24"/>
        </w:rPr>
        <w:t>”</w:t>
      </w:r>
      <w:r w:rsidR="00947A86" w:rsidRPr="00947A86">
        <w:rPr>
          <w:rFonts w:ascii="仿宋" w:eastAsia="仿宋" w:hAnsi="仿宋" w:hint="eastAsia"/>
          <w:sz w:val="24"/>
        </w:rPr>
        <w:t>、6</w:t>
      </w:r>
      <w:r w:rsidR="00947A86" w:rsidRPr="00947A86">
        <w:rPr>
          <w:rFonts w:ascii="仿宋" w:eastAsia="仿宋" w:hAnsi="仿宋"/>
          <w:sz w:val="24"/>
        </w:rPr>
        <w:t>亿元“</w:t>
      </w:r>
      <w:r w:rsidR="00947A86" w:rsidRPr="00947A86">
        <w:rPr>
          <w:rFonts w:ascii="仿宋" w:eastAsia="仿宋" w:hAnsi="仿宋" w:hint="eastAsia"/>
          <w:sz w:val="24"/>
        </w:rPr>
        <w:t>20宁沪高SCP009</w:t>
      </w:r>
      <w:r w:rsidR="00947A86" w:rsidRPr="00947A86">
        <w:rPr>
          <w:rFonts w:ascii="仿宋" w:eastAsia="仿宋" w:hAnsi="仿宋"/>
          <w:sz w:val="24"/>
        </w:rPr>
        <w:t>”</w:t>
      </w:r>
      <w:r w:rsidR="00947A86" w:rsidRPr="00947A86">
        <w:rPr>
          <w:rFonts w:ascii="仿宋" w:eastAsia="仿宋" w:hAnsi="仿宋" w:hint="eastAsia"/>
          <w:sz w:val="24"/>
        </w:rPr>
        <w:t>、7</w:t>
      </w:r>
      <w:r w:rsidR="00947A86" w:rsidRPr="00947A86">
        <w:rPr>
          <w:rFonts w:ascii="仿宋" w:eastAsia="仿宋" w:hAnsi="仿宋"/>
          <w:sz w:val="24"/>
        </w:rPr>
        <w:t>亿元“</w:t>
      </w:r>
      <w:r w:rsidR="00947A86" w:rsidRPr="00947A86">
        <w:rPr>
          <w:rFonts w:ascii="仿宋" w:eastAsia="仿宋" w:hAnsi="仿宋" w:hint="eastAsia"/>
          <w:sz w:val="24"/>
        </w:rPr>
        <w:t>20宁沪高SCP010</w:t>
      </w:r>
      <w:r w:rsidR="00947A86" w:rsidRPr="00947A86">
        <w:rPr>
          <w:rFonts w:ascii="仿宋" w:eastAsia="仿宋" w:hAnsi="仿宋"/>
          <w:sz w:val="24"/>
        </w:rPr>
        <w:t>”</w:t>
      </w:r>
      <w:r w:rsidR="00947A86" w:rsidRPr="00947A86">
        <w:rPr>
          <w:rFonts w:ascii="仿宋" w:eastAsia="仿宋" w:hAnsi="仿宋" w:hint="eastAsia"/>
          <w:sz w:val="24"/>
        </w:rPr>
        <w:t>、3</w:t>
      </w:r>
      <w:r w:rsidR="00947A86" w:rsidRPr="00947A86">
        <w:rPr>
          <w:rFonts w:ascii="仿宋" w:eastAsia="仿宋" w:hAnsi="仿宋"/>
          <w:sz w:val="24"/>
        </w:rPr>
        <w:t>亿元“</w:t>
      </w:r>
      <w:r w:rsidR="00947A86" w:rsidRPr="00947A86">
        <w:rPr>
          <w:rFonts w:ascii="仿宋" w:eastAsia="仿宋" w:hAnsi="仿宋" w:hint="eastAsia"/>
          <w:sz w:val="24"/>
        </w:rPr>
        <w:t>20宁沪高SCP011</w:t>
      </w:r>
      <w:r w:rsidR="00947A86" w:rsidRPr="00947A86">
        <w:rPr>
          <w:rFonts w:ascii="仿宋" w:eastAsia="仿宋" w:hAnsi="仿宋"/>
          <w:sz w:val="24"/>
        </w:rPr>
        <w:t>”</w:t>
      </w:r>
      <w:r w:rsidR="00947A86" w:rsidRPr="00947A86">
        <w:rPr>
          <w:rFonts w:ascii="仿宋" w:eastAsia="仿宋" w:hAnsi="仿宋" w:hint="eastAsia"/>
          <w:sz w:val="24"/>
        </w:rPr>
        <w:t>、2</w:t>
      </w:r>
      <w:r w:rsidR="00947A86" w:rsidRPr="00947A86">
        <w:rPr>
          <w:rFonts w:ascii="仿宋" w:eastAsia="仿宋" w:hAnsi="仿宋"/>
          <w:sz w:val="24"/>
        </w:rPr>
        <w:t>.5</w:t>
      </w:r>
      <w:r w:rsidR="00947A86" w:rsidRPr="00947A86">
        <w:rPr>
          <w:rFonts w:ascii="仿宋" w:eastAsia="仿宋" w:hAnsi="仿宋" w:hint="eastAsia"/>
          <w:sz w:val="24"/>
        </w:rPr>
        <w:t>亿元</w:t>
      </w:r>
      <w:r w:rsidR="00947A86" w:rsidRPr="00947A86">
        <w:rPr>
          <w:rFonts w:ascii="仿宋" w:eastAsia="仿宋" w:hAnsi="仿宋"/>
          <w:sz w:val="24"/>
        </w:rPr>
        <w:t>“</w:t>
      </w:r>
      <w:r w:rsidR="00947A86" w:rsidRPr="00947A86">
        <w:rPr>
          <w:rFonts w:ascii="仿宋" w:eastAsia="仿宋" w:hAnsi="仿宋" w:hint="eastAsia"/>
          <w:sz w:val="24"/>
        </w:rPr>
        <w:t>20宁沪高SCP017</w:t>
      </w:r>
      <w:r w:rsidR="00947A86" w:rsidRPr="00947A86">
        <w:rPr>
          <w:rFonts w:ascii="仿宋" w:eastAsia="仿宋" w:hAnsi="仿宋"/>
          <w:sz w:val="24"/>
        </w:rPr>
        <w:t>”</w:t>
      </w:r>
      <w:r w:rsidR="00947A86" w:rsidRPr="00947A86">
        <w:rPr>
          <w:rFonts w:ascii="仿宋" w:eastAsia="仿宋" w:hAnsi="仿宋" w:hint="eastAsia"/>
          <w:sz w:val="24"/>
        </w:rPr>
        <w:t>。</w:t>
      </w:r>
    </w:p>
    <w:tbl>
      <w:tblPr>
        <w:tblW w:w="9931"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18"/>
        <w:gridCol w:w="851"/>
        <w:gridCol w:w="851"/>
        <w:gridCol w:w="851"/>
        <w:gridCol w:w="852"/>
        <w:gridCol w:w="851"/>
        <w:gridCol w:w="851"/>
        <w:gridCol w:w="852"/>
        <w:gridCol w:w="851"/>
        <w:gridCol w:w="851"/>
        <w:gridCol w:w="852"/>
      </w:tblGrid>
      <w:tr w:rsidR="00F35F04" w14:paraId="7846DD47" w14:textId="77777777" w:rsidTr="00941DAD">
        <w:trPr>
          <w:trHeight w:val="277"/>
          <w:jc w:val="center"/>
        </w:trPr>
        <w:tc>
          <w:tcPr>
            <w:tcW w:w="9931" w:type="dxa"/>
            <w:gridSpan w:val="11"/>
            <w:tcBorders>
              <w:top w:val="single" w:sz="12" w:space="0" w:color="auto"/>
              <w:left w:val="nil"/>
              <w:bottom w:val="nil"/>
              <w:right w:val="nil"/>
            </w:tcBorders>
            <w:shd w:val="clear" w:color="auto" w:fill="C00000"/>
          </w:tcPr>
          <w:p w14:paraId="7F7CF819" w14:textId="77777777" w:rsidR="00F35F04" w:rsidRDefault="00F35F04" w:rsidP="00941DAD">
            <w:pPr>
              <w:rPr>
                <w:rFonts w:ascii="微软雅黑" w:eastAsia="微软雅黑" w:hAnsi="微软雅黑"/>
                <w:b/>
                <w:bCs/>
                <w:color w:val="FFFFFF"/>
                <w:sz w:val="28"/>
                <w:szCs w:val="21"/>
              </w:rPr>
            </w:pPr>
            <w:r>
              <w:rPr>
                <w:rFonts w:ascii="黑体" w:eastAsia="黑体" w:hAnsi="黑体" w:hint="eastAsia"/>
                <w:b/>
                <w:iCs/>
                <w:color w:val="FFFFFF"/>
                <w:kern w:val="0"/>
                <w:szCs w:val="21"/>
              </w:rPr>
              <w:t>表</w:t>
            </w:r>
            <w:r>
              <w:rPr>
                <w:rFonts w:ascii="黑体" w:eastAsia="黑体" w:hAnsi="黑体"/>
                <w:b/>
                <w:iCs/>
                <w:color w:val="FFFFFF"/>
                <w:kern w:val="0"/>
                <w:szCs w:val="21"/>
              </w:rPr>
              <w:t>1</w:t>
            </w:r>
            <w:r>
              <w:rPr>
                <w:rFonts w:ascii="黑体" w:eastAsia="黑体" w:hAnsi="黑体" w:hint="eastAsia"/>
                <w:b/>
                <w:iCs/>
                <w:color w:val="FFFFFF"/>
                <w:kern w:val="0"/>
                <w:szCs w:val="21"/>
              </w:rPr>
              <w:t xml:space="preserve">  2</w:t>
            </w:r>
            <w:r>
              <w:rPr>
                <w:rFonts w:ascii="黑体" w:eastAsia="黑体" w:hAnsi="黑体"/>
                <w:b/>
                <w:iCs/>
                <w:color w:val="FFFFFF"/>
                <w:kern w:val="0"/>
                <w:szCs w:val="21"/>
              </w:rPr>
              <w:t>020</w:t>
            </w:r>
            <w:r>
              <w:rPr>
                <w:rFonts w:ascii="黑体" w:eastAsia="黑体" w:hAnsi="黑体" w:hint="eastAsia"/>
                <w:b/>
                <w:iCs/>
                <w:color w:val="FFFFFF"/>
                <w:kern w:val="0"/>
                <w:szCs w:val="21"/>
              </w:rPr>
              <w:t>年</w:t>
            </w:r>
            <w:r>
              <w:rPr>
                <w:rFonts w:ascii="黑体" w:eastAsia="黑体" w:hAnsi="黑体"/>
                <w:b/>
                <w:iCs/>
                <w:color w:val="FFFFFF"/>
                <w:kern w:val="0"/>
                <w:szCs w:val="21"/>
              </w:rPr>
              <w:t>1</w:t>
            </w:r>
            <w:r>
              <w:rPr>
                <w:rFonts w:ascii="黑体" w:eastAsia="黑体" w:hAnsi="黑体" w:hint="eastAsia"/>
                <w:b/>
                <w:iCs/>
                <w:color w:val="FFFFFF"/>
                <w:kern w:val="0"/>
                <w:szCs w:val="21"/>
              </w:rPr>
              <w:t>～</w:t>
            </w:r>
            <w:r>
              <w:rPr>
                <w:rFonts w:ascii="黑体" w:eastAsia="黑体" w:hAnsi="黑体"/>
                <w:b/>
                <w:iCs/>
                <w:color w:val="FFFFFF"/>
                <w:kern w:val="0"/>
                <w:szCs w:val="21"/>
              </w:rPr>
              <w:t>10</w:t>
            </w:r>
            <w:r>
              <w:rPr>
                <w:rFonts w:ascii="黑体" w:eastAsia="黑体" w:hAnsi="黑体" w:hint="eastAsia"/>
                <w:b/>
                <w:iCs/>
                <w:color w:val="FFFFFF"/>
                <w:kern w:val="0"/>
                <w:szCs w:val="21"/>
              </w:rPr>
              <w:t>月新发债券</w:t>
            </w:r>
            <w:r>
              <w:rPr>
                <w:rFonts w:ascii="黑体" w:eastAsia="黑体" w:hAnsi="黑体"/>
                <w:b/>
                <w:iCs/>
                <w:color w:val="FFFFFF"/>
                <w:kern w:val="0"/>
                <w:szCs w:val="21"/>
              </w:rPr>
              <w:t>及</w:t>
            </w:r>
            <w:r>
              <w:rPr>
                <w:rFonts w:ascii="黑体" w:eastAsia="黑体" w:hAnsi="黑体" w:hint="eastAsia"/>
                <w:b/>
                <w:iCs/>
                <w:color w:val="FFFFFF"/>
                <w:kern w:val="0"/>
                <w:szCs w:val="21"/>
              </w:rPr>
              <w:t>到期</w:t>
            </w:r>
            <w:r>
              <w:rPr>
                <w:rFonts w:ascii="黑体" w:eastAsia="黑体" w:hAnsi="黑体"/>
                <w:b/>
                <w:iCs/>
                <w:color w:val="FFFFFF"/>
                <w:kern w:val="0"/>
                <w:szCs w:val="21"/>
              </w:rPr>
              <w:t>债券情况</w:t>
            </w:r>
          </w:p>
        </w:tc>
      </w:tr>
      <w:tr w:rsidR="00F35F04" w14:paraId="0542DFF5" w14:textId="77777777" w:rsidTr="00941DAD">
        <w:trPr>
          <w:trHeight w:val="275"/>
          <w:jc w:val="center"/>
        </w:trPr>
        <w:tc>
          <w:tcPr>
            <w:tcW w:w="1418" w:type="dxa"/>
            <w:tcBorders>
              <w:top w:val="nil"/>
              <w:left w:val="nil"/>
              <w:bottom w:val="single" w:sz="4" w:space="0" w:color="auto"/>
              <w:right w:val="single" w:sz="4" w:space="0" w:color="auto"/>
            </w:tcBorders>
            <w:shd w:val="clear" w:color="auto" w:fill="FFFFFF"/>
            <w:vAlign w:val="center"/>
          </w:tcPr>
          <w:p w14:paraId="51A3D2EB" w14:textId="77777777" w:rsidR="00F35F04" w:rsidRDefault="00F35F04" w:rsidP="00941DAD">
            <w:pPr>
              <w:jc w:val="center"/>
              <w:rPr>
                <w:rFonts w:ascii="宋体" w:hAnsi="宋体"/>
                <w:b/>
                <w:bCs/>
                <w:szCs w:val="21"/>
              </w:rPr>
            </w:pPr>
            <w:r>
              <w:rPr>
                <w:rFonts w:ascii="宋体" w:hAnsi="宋体" w:hint="eastAsia"/>
                <w:b/>
                <w:bCs/>
                <w:szCs w:val="21"/>
              </w:rPr>
              <w:t>项目</w:t>
            </w:r>
          </w:p>
        </w:tc>
        <w:tc>
          <w:tcPr>
            <w:tcW w:w="851" w:type="dxa"/>
            <w:tcBorders>
              <w:top w:val="nil"/>
              <w:left w:val="single" w:sz="4" w:space="0" w:color="auto"/>
              <w:bottom w:val="single" w:sz="4" w:space="0" w:color="auto"/>
              <w:right w:val="single" w:sz="4" w:space="0" w:color="auto"/>
            </w:tcBorders>
            <w:shd w:val="clear" w:color="auto" w:fill="FFFFFF"/>
            <w:vAlign w:val="center"/>
          </w:tcPr>
          <w:p w14:paraId="14DF7164" w14:textId="77777777" w:rsidR="00F35F04" w:rsidRDefault="00F35F04" w:rsidP="00941DAD">
            <w:pPr>
              <w:jc w:val="center"/>
              <w:rPr>
                <w:rFonts w:ascii="宋体" w:hAnsi="宋体"/>
                <w:b/>
                <w:szCs w:val="21"/>
              </w:rPr>
            </w:pPr>
            <w:r>
              <w:rPr>
                <w:rFonts w:ascii="宋体" w:hAnsi="宋体"/>
                <w:b/>
                <w:szCs w:val="21"/>
              </w:rPr>
              <w:t>1</w:t>
            </w:r>
            <w:r>
              <w:rPr>
                <w:rFonts w:ascii="宋体" w:hAnsi="宋体" w:hint="eastAsia"/>
                <w:b/>
                <w:szCs w:val="21"/>
              </w:rPr>
              <w:t>月</w:t>
            </w:r>
          </w:p>
        </w:tc>
        <w:tc>
          <w:tcPr>
            <w:tcW w:w="851" w:type="dxa"/>
            <w:tcBorders>
              <w:top w:val="nil"/>
              <w:left w:val="single" w:sz="4" w:space="0" w:color="auto"/>
              <w:bottom w:val="single" w:sz="4" w:space="0" w:color="auto"/>
              <w:right w:val="single" w:sz="4" w:space="0" w:color="auto"/>
            </w:tcBorders>
            <w:shd w:val="clear" w:color="auto" w:fill="FFFFFF"/>
            <w:vAlign w:val="center"/>
          </w:tcPr>
          <w:p w14:paraId="5B0DD202" w14:textId="77777777" w:rsidR="00F35F04" w:rsidRDefault="00F35F04" w:rsidP="00941DAD">
            <w:pPr>
              <w:jc w:val="center"/>
              <w:rPr>
                <w:rFonts w:ascii="宋体" w:hAnsi="宋体"/>
                <w:b/>
                <w:szCs w:val="21"/>
              </w:rPr>
            </w:pPr>
            <w:r>
              <w:rPr>
                <w:rFonts w:ascii="宋体" w:hAnsi="宋体"/>
                <w:b/>
                <w:szCs w:val="21"/>
              </w:rPr>
              <w:t>2</w:t>
            </w:r>
            <w:r>
              <w:rPr>
                <w:rFonts w:ascii="宋体" w:hAnsi="宋体" w:hint="eastAsia"/>
                <w:b/>
                <w:szCs w:val="21"/>
              </w:rPr>
              <w:t>月</w:t>
            </w:r>
          </w:p>
        </w:tc>
        <w:tc>
          <w:tcPr>
            <w:tcW w:w="851" w:type="dxa"/>
            <w:tcBorders>
              <w:top w:val="nil"/>
              <w:left w:val="single" w:sz="4" w:space="0" w:color="auto"/>
              <w:bottom w:val="single" w:sz="4" w:space="0" w:color="auto"/>
              <w:right w:val="single" w:sz="4" w:space="0" w:color="auto"/>
            </w:tcBorders>
            <w:shd w:val="clear" w:color="auto" w:fill="FFFFFF"/>
          </w:tcPr>
          <w:p w14:paraId="3C3E77E9" w14:textId="77777777" w:rsidR="00F35F04" w:rsidRDefault="00F35F04" w:rsidP="00941DAD">
            <w:pPr>
              <w:jc w:val="center"/>
              <w:rPr>
                <w:rFonts w:ascii="宋体" w:hAnsi="宋体"/>
                <w:b/>
                <w:szCs w:val="21"/>
              </w:rPr>
            </w:pPr>
            <w:r>
              <w:rPr>
                <w:rFonts w:ascii="宋体" w:hAnsi="宋体"/>
                <w:b/>
                <w:szCs w:val="21"/>
              </w:rPr>
              <w:t>3</w:t>
            </w:r>
            <w:r>
              <w:rPr>
                <w:rFonts w:ascii="宋体" w:hAnsi="宋体" w:hint="eastAsia"/>
                <w:b/>
                <w:szCs w:val="21"/>
              </w:rPr>
              <w:t>月</w:t>
            </w:r>
          </w:p>
        </w:tc>
        <w:tc>
          <w:tcPr>
            <w:tcW w:w="852" w:type="dxa"/>
            <w:tcBorders>
              <w:top w:val="nil"/>
              <w:left w:val="single" w:sz="4" w:space="0" w:color="auto"/>
              <w:bottom w:val="single" w:sz="4" w:space="0" w:color="auto"/>
              <w:right w:val="single" w:sz="4" w:space="0" w:color="auto"/>
            </w:tcBorders>
            <w:shd w:val="clear" w:color="auto" w:fill="FFFFFF"/>
          </w:tcPr>
          <w:p w14:paraId="438AEFAC" w14:textId="77777777" w:rsidR="00F35F04" w:rsidRDefault="00F35F04" w:rsidP="00941DAD">
            <w:pPr>
              <w:jc w:val="center"/>
              <w:rPr>
                <w:rFonts w:ascii="宋体" w:hAnsi="宋体"/>
                <w:b/>
                <w:szCs w:val="21"/>
              </w:rPr>
            </w:pPr>
            <w:r>
              <w:rPr>
                <w:rFonts w:ascii="宋体" w:hAnsi="宋体"/>
                <w:b/>
                <w:szCs w:val="21"/>
              </w:rPr>
              <w:t>4</w:t>
            </w:r>
            <w:r>
              <w:rPr>
                <w:rFonts w:ascii="宋体" w:hAnsi="宋体" w:hint="eastAsia"/>
                <w:b/>
                <w:szCs w:val="21"/>
              </w:rPr>
              <w:t>月</w:t>
            </w:r>
          </w:p>
        </w:tc>
        <w:tc>
          <w:tcPr>
            <w:tcW w:w="851" w:type="dxa"/>
            <w:tcBorders>
              <w:top w:val="nil"/>
              <w:left w:val="single" w:sz="4" w:space="0" w:color="auto"/>
              <w:bottom w:val="single" w:sz="4" w:space="0" w:color="auto"/>
              <w:right w:val="single" w:sz="4" w:space="0" w:color="auto"/>
            </w:tcBorders>
            <w:shd w:val="clear" w:color="auto" w:fill="FFFFFF"/>
            <w:vAlign w:val="center"/>
          </w:tcPr>
          <w:p w14:paraId="44198502" w14:textId="77777777" w:rsidR="00F35F04" w:rsidRDefault="00F35F04" w:rsidP="00941DAD">
            <w:pPr>
              <w:jc w:val="center"/>
              <w:rPr>
                <w:rFonts w:ascii="宋体" w:hAnsi="宋体"/>
                <w:b/>
                <w:szCs w:val="21"/>
              </w:rPr>
            </w:pPr>
            <w:r>
              <w:rPr>
                <w:rFonts w:ascii="宋体" w:hAnsi="宋体"/>
                <w:b/>
                <w:szCs w:val="21"/>
              </w:rPr>
              <w:t>5</w:t>
            </w:r>
            <w:r>
              <w:rPr>
                <w:rFonts w:ascii="宋体" w:hAnsi="宋体" w:hint="eastAsia"/>
                <w:b/>
                <w:szCs w:val="21"/>
              </w:rPr>
              <w:t>月</w:t>
            </w:r>
          </w:p>
        </w:tc>
        <w:tc>
          <w:tcPr>
            <w:tcW w:w="851" w:type="dxa"/>
            <w:tcBorders>
              <w:top w:val="nil"/>
              <w:left w:val="single" w:sz="4" w:space="0" w:color="auto"/>
              <w:bottom w:val="single" w:sz="4" w:space="0" w:color="auto"/>
              <w:right w:val="single" w:sz="4" w:space="0" w:color="auto"/>
            </w:tcBorders>
            <w:shd w:val="clear" w:color="auto" w:fill="FFFFFF"/>
            <w:vAlign w:val="center"/>
          </w:tcPr>
          <w:p w14:paraId="22106A4E" w14:textId="77777777" w:rsidR="00F35F04" w:rsidRDefault="00F35F04" w:rsidP="00941DAD">
            <w:pPr>
              <w:jc w:val="center"/>
              <w:rPr>
                <w:rFonts w:ascii="宋体" w:hAnsi="宋体"/>
                <w:b/>
                <w:szCs w:val="21"/>
              </w:rPr>
            </w:pPr>
            <w:r>
              <w:rPr>
                <w:rFonts w:ascii="宋体" w:hAnsi="宋体"/>
                <w:b/>
                <w:szCs w:val="21"/>
              </w:rPr>
              <w:t>6</w:t>
            </w:r>
            <w:r w:rsidRPr="00236796">
              <w:rPr>
                <w:rFonts w:ascii="宋体" w:hAnsi="宋体" w:hint="eastAsia"/>
                <w:b/>
                <w:szCs w:val="21"/>
              </w:rPr>
              <w:t>月</w:t>
            </w:r>
          </w:p>
        </w:tc>
        <w:tc>
          <w:tcPr>
            <w:tcW w:w="852" w:type="dxa"/>
            <w:tcBorders>
              <w:top w:val="nil"/>
              <w:left w:val="single" w:sz="4" w:space="0" w:color="auto"/>
              <w:bottom w:val="single" w:sz="4" w:space="0" w:color="auto"/>
              <w:right w:val="single" w:sz="4" w:space="0" w:color="auto"/>
            </w:tcBorders>
            <w:shd w:val="clear" w:color="auto" w:fill="FFFFFF"/>
            <w:vAlign w:val="center"/>
          </w:tcPr>
          <w:p w14:paraId="6ACAFE3C" w14:textId="77777777" w:rsidR="00F35F04" w:rsidRDefault="00F35F04" w:rsidP="00941DAD">
            <w:pPr>
              <w:jc w:val="center"/>
              <w:rPr>
                <w:rFonts w:ascii="宋体" w:hAnsi="宋体"/>
                <w:b/>
                <w:szCs w:val="21"/>
              </w:rPr>
            </w:pPr>
            <w:r>
              <w:rPr>
                <w:rFonts w:ascii="宋体" w:hAnsi="宋体"/>
                <w:b/>
                <w:szCs w:val="21"/>
              </w:rPr>
              <w:t>7</w:t>
            </w:r>
            <w:r w:rsidRPr="00236796">
              <w:rPr>
                <w:rFonts w:ascii="宋体" w:hAnsi="宋体" w:hint="eastAsia"/>
                <w:b/>
                <w:szCs w:val="21"/>
              </w:rPr>
              <w:t>月</w:t>
            </w:r>
          </w:p>
        </w:tc>
        <w:tc>
          <w:tcPr>
            <w:tcW w:w="851" w:type="dxa"/>
            <w:tcBorders>
              <w:top w:val="nil"/>
              <w:left w:val="single" w:sz="4" w:space="0" w:color="auto"/>
              <w:bottom w:val="single" w:sz="4" w:space="0" w:color="auto"/>
              <w:right w:val="single" w:sz="4" w:space="0" w:color="auto"/>
            </w:tcBorders>
            <w:shd w:val="clear" w:color="auto" w:fill="FFFFFF"/>
          </w:tcPr>
          <w:p w14:paraId="08884414" w14:textId="77777777" w:rsidR="00F35F04" w:rsidRDefault="00F35F04" w:rsidP="00941DAD">
            <w:pPr>
              <w:jc w:val="center"/>
              <w:rPr>
                <w:rFonts w:ascii="宋体" w:hAnsi="宋体"/>
                <w:b/>
                <w:szCs w:val="21"/>
              </w:rPr>
            </w:pPr>
            <w:r>
              <w:rPr>
                <w:rFonts w:ascii="宋体" w:hAnsi="宋体"/>
                <w:b/>
                <w:szCs w:val="21"/>
              </w:rPr>
              <w:t>8</w:t>
            </w:r>
            <w:r w:rsidRPr="00236796">
              <w:rPr>
                <w:rFonts w:ascii="宋体" w:hAnsi="宋体" w:hint="eastAsia"/>
                <w:b/>
                <w:szCs w:val="21"/>
              </w:rPr>
              <w:t>月</w:t>
            </w:r>
          </w:p>
        </w:tc>
        <w:tc>
          <w:tcPr>
            <w:tcW w:w="851" w:type="dxa"/>
            <w:tcBorders>
              <w:top w:val="nil"/>
              <w:left w:val="single" w:sz="4" w:space="0" w:color="auto"/>
              <w:bottom w:val="single" w:sz="4" w:space="0" w:color="auto"/>
              <w:right w:val="single" w:sz="4" w:space="0" w:color="auto"/>
            </w:tcBorders>
            <w:shd w:val="clear" w:color="auto" w:fill="FFFFFF"/>
          </w:tcPr>
          <w:p w14:paraId="6EA8658A" w14:textId="77777777" w:rsidR="00F35F04" w:rsidRDefault="00F35F04" w:rsidP="00941DAD">
            <w:pPr>
              <w:jc w:val="center"/>
              <w:rPr>
                <w:rFonts w:ascii="宋体" w:hAnsi="宋体"/>
                <w:b/>
                <w:szCs w:val="21"/>
              </w:rPr>
            </w:pPr>
            <w:r>
              <w:rPr>
                <w:rFonts w:ascii="宋体" w:hAnsi="宋体"/>
                <w:b/>
                <w:szCs w:val="21"/>
              </w:rPr>
              <w:t>9</w:t>
            </w:r>
            <w:r w:rsidRPr="00236796">
              <w:rPr>
                <w:rFonts w:ascii="宋体" w:hAnsi="宋体" w:hint="eastAsia"/>
                <w:b/>
                <w:szCs w:val="21"/>
              </w:rPr>
              <w:t>月</w:t>
            </w:r>
          </w:p>
        </w:tc>
        <w:tc>
          <w:tcPr>
            <w:tcW w:w="852" w:type="dxa"/>
            <w:tcBorders>
              <w:top w:val="nil"/>
              <w:left w:val="single" w:sz="4" w:space="0" w:color="auto"/>
              <w:bottom w:val="single" w:sz="4" w:space="0" w:color="auto"/>
              <w:right w:val="nil"/>
            </w:tcBorders>
            <w:shd w:val="clear" w:color="auto" w:fill="FFFFFF"/>
            <w:vAlign w:val="center"/>
          </w:tcPr>
          <w:p w14:paraId="4D4C5AC4" w14:textId="77777777" w:rsidR="00F35F04" w:rsidRDefault="00F35F04" w:rsidP="00941DAD">
            <w:pPr>
              <w:jc w:val="center"/>
              <w:rPr>
                <w:rFonts w:ascii="宋体" w:hAnsi="宋体"/>
                <w:b/>
                <w:szCs w:val="21"/>
              </w:rPr>
            </w:pPr>
            <w:r>
              <w:rPr>
                <w:rFonts w:ascii="宋体" w:hAnsi="宋体"/>
                <w:b/>
                <w:szCs w:val="21"/>
              </w:rPr>
              <w:t>10</w:t>
            </w:r>
            <w:r>
              <w:rPr>
                <w:rFonts w:ascii="宋体" w:hAnsi="宋体" w:hint="eastAsia"/>
                <w:b/>
                <w:szCs w:val="21"/>
              </w:rPr>
              <w:t>月</w:t>
            </w:r>
          </w:p>
        </w:tc>
      </w:tr>
      <w:tr w:rsidR="00F35F04" w14:paraId="1DAF8AAC" w14:textId="77777777" w:rsidTr="000E2ACA">
        <w:trPr>
          <w:trHeight w:val="275"/>
          <w:jc w:val="center"/>
        </w:trPr>
        <w:tc>
          <w:tcPr>
            <w:tcW w:w="1418" w:type="dxa"/>
            <w:tcBorders>
              <w:top w:val="single" w:sz="4" w:space="0" w:color="auto"/>
              <w:left w:val="nil"/>
              <w:bottom w:val="single" w:sz="4" w:space="0" w:color="auto"/>
              <w:right w:val="single" w:sz="4" w:space="0" w:color="auto"/>
            </w:tcBorders>
            <w:shd w:val="clear" w:color="auto" w:fill="EFD3D2"/>
          </w:tcPr>
          <w:p w14:paraId="719669CE" w14:textId="11BD5E77" w:rsidR="00F35F04" w:rsidRDefault="00F35F04" w:rsidP="00941DAD">
            <w:pPr>
              <w:rPr>
                <w:rFonts w:ascii="宋体" w:hAnsi="宋体"/>
                <w:bCs/>
                <w:szCs w:val="21"/>
              </w:rPr>
            </w:pPr>
            <w:r>
              <w:rPr>
                <w:rFonts w:ascii="宋体" w:hAnsi="宋体" w:hint="eastAsia"/>
                <w:bCs/>
                <w:szCs w:val="21"/>
              </w:rPr>
              <w:t>本月发行债券数量（</w:t>
            </w:r>
            <w:r w:rsidR="00CB6FBA" w:rsidRPr="0017451F">
              <w:rPr>
                <w:rFonts w:ascii="宋体" w:hAnsi="宋体" w:hint="eastAsia"/>
                <w:bCs/>
                <w:szCs w:val="21"/>
              </w:rPr>
              <w:t>支</w:t>
            </w:r>
            <w:r>
              <w:rPr>
                <w:rFonts w:ascii="宋体" w:hAnsi="宋体"/>
                <w:bCs/>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EFD3D2"/>
            <w:vAlign w:val="center"/>
          </w:tcPr>
          <w:p w14:paraId="3265FFB2" w14:textId="77777777" w:rsidR="00F35F04" w:rsidRDefault="00F35F04" w:rsidP="000E2ACA">
            <w:pPr>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851" w:type="dxa"/>
            <w:tcBorders>
              <w:top w:val="single" w:sz="4" w:space="0" w:color="auto"/>
              <w:left w:val="single" w:sz="4" w:space="0" w:color="auto"/>
              <w:bottom w:val="single" w:sz="4" w:space="0" w:color="auto"/>
              <w:right w:val="single" w:sz="4" w:space="0" w:color="auto"/>
            </w:tcBorders>
            <w:shd w:val="clear" w:color="auto" w:fill="EFD3D2"/>
            <w:vAlign w:val="center"/>
          </w:tcPr>
          <w:p w14:paraId="0E0F0CE2" w14:textId="77777777" w:rsidR="00F35F04" w:rsidRDefault="00F35F04" w:rsidP="000E2ACA">
            <w:pPr>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851" w:type="dxa"/>
            <w:tcBorders>
              <w:top w:val="single" w:sz="4" w:space="0" w:color="auto"/>
              <w:left w:val="single" w:sz="4" w:space="0" w:color="auto"/>
              <w:bottom w:val="single" w:sz="4" w:space="0" w:color="auto"/>
              <w:right w:val="single" w:sz="4" w:space="0" w:color="auto"/>
            </w:tcBorders>
            <w:shd w:val="clear" w:color="auto" w:fill="EFD3D2"/>
            <w:vAlign w:val="center"/>
          </w:tcPr>
          <w:p w14:paraId="726DFCEF"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22</w:t>
            </w:r>
          </w:p>
        </w:tc>
        <w:tc>
          <w:tcPr>
            <w:tcW w:w="852" w:type="dxa"/>
            <w:tcBorders>
              <w:top w:val="single" w:sz="4" w:space="0" w:color="auto"/>
              <w:left w:val="single" w:sz="4" w:space="0" w:color="auto"/>
              <w:bottom w:val="single" w:sz="4" w:space="0" w:color="auto"/>
              <w:right w:val="single" w:sz="4" w:space="0" w:color="auto"/>
            </w:tcBorders>
            <w:shd w:val="clear" w:color="auto" w:fill="EFD3D2"/>
            <w:vAlign w:val="center"/>
          </w:tcPr>
          <w:p w14:paraId="008D5DEE"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29</w:t>
            </w:r>
          </w:p>
        </w:tc>
        <w:tc>
          <w:tcPr>
            <w:tcW w:w="851" w:type="dxa"/>
            <w:tcBorders>
              <w:top w:val="single" w:sz="4" w:space="0" w:color="auto"/>
              <w:left w:val="single" w:sz="4" w:space="0" w:color="auto"/>
              <w:bottom w:val="single" w:sz="4" w:space="0" w:color="auto"/>
              <w:right w:val="single" w:sz="4" w:space="0" w:color="auto"/>
            </w:tcBorders>
            <w:shd w:val="clear" w:color="auto" w:fill="EFD3D2"/>
            <w:vAlign w:val="center"/>
          </w:tcPr>
          <w:p w14:paraId="4A5925BD" w14:textId="77777777" w:rsidR="00F35F04" w:rsidRDefault="00F35F04" w:rsidP="000E2ACA">
            <w:pPr>
              <w:jc w:val="center"/>
              <w:rPr>
                <w:rFonts w:asciiTheme="minorEastAsia" w:eastAsiaTheme="minorEastAsia" w:hAnsiTheme="minorEastAsia"/>
                <w:szCs w:val="21"/>
              </w:rPr>
            </w:pPr>
            <w:r>
              <w:rPr>
                <w:rFonts w:asciiTheme="minorEastAsia" w:eastAsiaTheme="minorEastAsia" w:hAnsiTheme="minorEastAsia" w:hint="eastAsia"/>
                <w:szCs w:val="21"/>
              </w:rPr>
              <w:t>17</w:t>
            </w:r>
          </w:p>
        </w:tc>
        <w:tc>
          <w:tcPr>
            <w:tcW w:w="851" w:type="dxa"/>
            <w:tcBorders>
              <w:top w:val="single" w:sz="4" w:space="0" w:color="auto"/>
              <w:left w:val="single" w:sz="4" w:space="0" w:color="auto"/>
              <w:bottom w:val="single" w:sz="4" w:space="0" w:color="auto"/>
              <w:right w:val="single" w:sz="4" w:space="0" w:color="auto"/>
            </w:tcBorders>
            <w:shd w:val="clear" w:color="auto" w:fill="EFD3D2"/>
            <w:vAlign w:val="center"/>
          </w:tcPr>
          <w:p w14:paraId="590998EE" w14:textId="77777777" w:rsidR="00F35F04" w:rsidRDefault="00F35F04" w:rsidP="000E2ACA">
            <w:pPr>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852" w:type="dxa"/>
            <w:tcBorders>
              <w:top w:val="single" w:sz="4" w:space="0" w:color="auto"/>
              <w:left w:val="single" w:sz="4" w:space="0" w:color="auto"/>
              <w:bottom w:val="single" w:sz="4" w:space="0" w:color="auto"/>
              <w:right w:val="single" w:sz="4" w:space="0" w:color="auto"/>
            </w:tcBorders>
            <w:shd w:val="clear" w:color="auto" w:fill="EFD3D2"/>
            <w:vAlign w:val="center"/>
          </w:tcPr>
          <w:p w14:paraId="603CBC86" w14:textId="77777777" w:rsidR="00F35F04" w:rsidRDefault="00F35F04" w:rsidP="000E2ACA">
            <w:pPr>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851" w:type="dxa"/>
            <w:tcBorders>
              <w:top w:val="single" w:sz="4" w:space="0" w:color="auto"/>
              <w:left w:val="single" w:sz="4" w:space="0" w:color="auto"/>
              <w:bottom w:val="single" w:sz="4" w:space="0" w:color="auto"/>
              <w:right w:val="single" w:sz="4" w:space="0" w:color="auto"/>
            </w:tcBorders>
            <w:shd w:val="clear" w:color="auto" w:fill="EFD3D2"/>
            <w:vAlign w:val="center"/>
          </w:tcPr>
          <w:p w14:paraId="15194742" w14:textId="77777777" w:rsidR="00F35F04" w:rsidRDefault="00F35F04" w:rsidP="000E2ACA">
            <w:pPr>
              <w:jc w:val="center"/>
              <w:rPr>
                <w:rFonts w:asciiTheme="minorEastAsia" w:eastAsiaTheme="minorEastAsia" w:hAnsiTheme="minorEastAsia"/>
                <w:szCs w:val="21"/>
              </w:rPr>
            </w:pPr>
            <w:r>
              <w:rPr>
                <w:rFonts w:asciiTheme="minorEastAsia" w:eastAsiaTheme="minorEastAsia" w:hAnsiTheme="minorEastAsia" w:hint="eastAsia"/>
                <w:color w:val="000000"/>
                <w:szCs w:val="21"/>
              </w:rPr>
              <w:t>12</w:t>
            </w:r>
          </w:p>
        </w:tc>
        <w:tc>
          <w:tcPr>
            <w:tcW w:w="851" w:type="dxa"/>
            <w:tcBorders>
              <w:top w:val="single" w:sz="4" w:space="0" w:color="auto"/>
              <w:left w:val="single" w:sz="4" w:space="0" w:color="auto"/>
              <w:bottom w:val="single" w:sz="4" w:space="0" w:color="auto"/>
              <w:right w:val="single" w:sz="4" w:space="0" w:color="auto"/>
            </w:tcBorders>
            <w:shd w:val="clear" w:color="auto" w:fill="EFD3D2"/>
            <w:vAlign w:val="center"/>
          </w:tcPr>
          <w:p w14:paraId="05CF7C02" w14:textId="77777777" w:rsidR="00F35F04" w:rsidRDefault="00F35F04" w:rsidP="000E2ACA">
            <w:pPr>
              <w:jc w:val="center"/>
              <w:rPr>
                <w:rFonts w:asciiTheme="minorEastAsia" w:eastAsiaTheme="minorEastAsia" w:hAnsiTheme="minorEastAsia"/>
                <w:szCs w:val="21"/>
              </w:rPr>
            </w:pPr>
            <w:r>
              <w:rPr>
                <w:rFonts w:asciiTheme="minorEastAsia" w:eastAsiaTheme="minorEastAsia" w:hAnsiTheme="minorEastAsia" w:hint="eastAsia"/>
                <w:color w:val="000000"/>
                <w:szCs w:val="21"/>
              </w:rPr>
              <w:t>18</w:t>
            </w:r>
          </w:p>
        </w:tc>
        <w:tc>
          <w:tcPr>
            <w:tcW w:w="852" w:type="dxa"/>
            <w:tcBorders>
              <w:top w:val="single" w:sz="4" w:space="0" w:color="auto"/>
              <w:left w:val="single" w:sz="4" w:space="0" w:color="auto"/>
              <w:bottom w:val="single" w:sz="4" w:space="0" w:color="auto"/>
              <w:right w:val="nil"/>
            </w:tcBorders>
            <w:shd w:val="clear" w:color="auto" w:fill="EFD3D2"/>
            <w:vAlign w:val="center"/>
          </w:tcPr>
          <w:p w14:paraId="03D501B7" w14:textId="77777777" w:rsidR="00F35F04" w:rsidRDefault="00F35F04" w:rsidP="000E2ACA">
            <w:pPr>
              <w:jc w:val="center"/>
              <w:rPr>
                <w:rFonts w:asciiTheme="minorEastAsia" w:eastAsiaTheme="minorEastAsia" w:hAnsiTheme="minorEastAsia"/>
                <w:szCs w:val="21"/>
              </w:rPr>
            </w:pPr>
            <w:r>
              <w:rPr>
                <w:rFonts w:asciiTheme="minorEastAsia" w:eastAsiaTheme="minorEastAsia" w:hAnsiTheme="minorEastAsia" w:hint="eastAsia"/>
                <w:szCs w:val="21"/>
              </w:rPr>
              <w:t>23</w:t>
            </w:r>
          </w:p>
        </w:tc>
      </w:tr>
      <w:tr w:rsidR="00F35F04" w14:paraId="4872326C" w14:textId="77777777" w:rsidTr="000E2ACA">
        <w:trPr>
          <w:trHeight w:val="275"/>
          <w:jc w:val="center"/>
        </w:trPr>
        <w:tc>
          <w:tcPr>
            <w:tcW w:w="1418" w:type="dxa"/>
            <w:tcBorders>
              <w:top w:val="single" w:sz="4" w:space="0" w:color="auto"/>
              <w:left w:val="nil"/>
              <w:bottom w:val="single" w:sz="4" w:space="0" w:color="auto"/>
              <w:right w:val="single" w:sz="4" w:space="0" w:color="auto"/>
            </w:tcBorders>
            <w:shd w:val="clear" w:color="auto" w:fill="auto"/>
          </w:tcPr>
          <w:p w14:paraId="72679D02" w14:textId="77777777" w:rsidR="00F35F04" w:rsidRDefault="00F35F04" w:rsidP="00941DAD">
            <w:pPr>
              <w:rPr>
                <w:rFonts w:ascii="宋体" w:hAnsi="宋体"/>
                <w:bCs/>
                <w:spacing w:val="-12"/>
                <w:szCs w:val="21"/>
              </w:rPr>
            </w:pPr>
            <w:r>
              <w:rPr>
                <w:rFonts w:ascii="宋体" w:hAnsi="宋体" w:hint="eastAsia"/>
                <w:bCs/>
                <w:szCs w:val="21"/>
              </w:rPr>
              <w:t>本月</w:t>
            </w:r>
            <w:r>
              <w:rPr>
                <w:rFonts w:ascii="宋体" w:hAnsi="宋体"/>
                <w:bCs/>
                <w:szCs w:val="21"/>
              </w:rPr>
              <w:t>发行债券涉及主体数</w:t>
            </w:r>
            <w:r>
              <w:rPr>
                <w:rFonts w:ascii="宋体" w:hAnsi="宋体" w:hint="eastAsia"/>
                <w:bCs/>
                <w:szCs w:val="21"/>
              </w:rPr>
              <w:t>（家</w:t>
            </w:r>
            <w:r>
              <w:rPr>
                <w:rFonts w:ascii="宋体" w:hAnsi="宋体"/>
                <w:bCs/>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FF3C3B" w14:textId="77777777" w:rsidR="00F35F04" w:rsidRDefault="00F35F04" w:rsidP="000E2ACA">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B6697E" w14:textId="77777777" w:rsidR="00F35F04" w:rsidRDefault="00F35F04" w:rsidP="000E2ACA">
            <w:pPr>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851" w:type="dxa"/>
            <w:tcBorders>
              <w:top w:val="single" w:sz="4" w:space="0" w:color="auto"/>
              <w:left w:val="single" w:sz="4" w:space="0" w:color="auto"/>
              <w:bottom w:val="single" w:sz="4" w:space="0" w:color="auto"/>
              <w:right w:val="single" w:sz="4" w:space="0" w:color="auto"/>
            </w:tcBorders>
            <w:vAlign w:val="center"/>
          </w:tcPr>
          <w:p w14:paraId="45F9DA3E"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14</w:t>
            </w:r>
          </w:p>
        </w:tc>
        <w:tc>
          <w:tcPr>
            <w:tcW w:w="852" w:type="dxa"/>
            <w:tcBorders>
              <w:top w:val="single" w:sz="4" w:space="0" w:color="auto"/>
              <w:left w:val="single" w:sz="4" w:space="0" w:color="auto"/>
              <w:bottom w:val="single" w:sz="4" w:space="0" w:color="auto"/>
              <w:right w:val="single" w:sz="4" w:space="0" w:color="auto"/>
            </w:tcBorders>
            <w:vAlign w:val="center"/>
          </w:tcPr>
          <w:p w14:paraId="1D3663B4"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11</w:t>
            </w:r>
          </w:p>
        </w:tc>
        <w:tc>
          <w:tcPr>
            <w:tcW w:w="851" w:type="dxa"/>
            <w:tcBorders>
              <w:top w:val="single" w:sz="4" w:space="0" w:color="auto"/>
              <w:left w:val="single" w:sz="4" w:space="0" w:color="auto"/>
              <w:bottom w:val="single" w:sz="4" w:space="0" w:color="auto"/>
              <w:right w:val="single" w:sz="4" w:space="0" w:color="auto"/>
            </w:tcBorders>
            <w:vAlign w:val="center"/>
          </w:tcPr>
          <w:p w14:paraId="4A9BA870" w14:textId="77777777" w:rsidR="00F35F04" w:rsidRDefault="00F35F04" w:rsidP="000E2ACA">
            <w:pPr>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851" w:type="dxa"/>
            <w:tcBorders>
              <w:top w:val="single" w:sz="4" w:space="0" w:color="auto"/>
              <w:left w:val="single" w:sz="4" w:space="0" w:color="auto"/>
              <w:bottom w:val="single" w:sz="4" w:space="0" w:color="auto"/>
              <w:right w:val="single" w:sz="4" w:space="0" w:color="auto"/>
            </w:tcBorders>
            <w:vAlign w:val="center"/>
          </w:tcPr>
          <w:p w14:paraId="5099A56E" w14:textId="77777777" w:rsidR="00F35F04" w:rsidRDefault="00F35F04" w:rsidP="000E2ACA">
            <w:pPr>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852" w:type="dxa"/>
            <w:tcBorders>
              <w:top w:val="single" w:sz="4" w:space="0" w:color="auto"/>
              <w:left w:val="single" w:sz="4" w:space="0" w:color="auto"/>
              <w:bottom w:val="single" w:sz="4" w:space="0" w:color="auto"/>
              <w:right w:val="single" w:sz="4" w:space="0" w:color="auto"/>
            </w:tcBorders>
            <w:vAlign w:val="center"/>
          </w:tcPr>
          <w:p w14:paraId="316C5783" w14:textId="77777777" w:rsidR="00F35F04" w:rsidRDefault="00F35F04" w:rsidP="000E2ACA">
            <w:pPr>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851" w:type="dxa"/>
            <w:tcBorders>
              <w:top w:val="single" w:sz="4" w:space="0" w:color="auto"/>
              <w:left w:val="single" w:sz="4" w:space="0" w:color="auto"/>
              <w:bottom w:val="single" w:sz="4" w:space="0" w:color="auto"/>
              <w:right w:val="single" w:sz="4" w:space="0" w:color="auto"/>
            </w:tcBorders>
            <w:vAlign w:val="center"/>
          </w:tcPr>
          <w:p w14:paraId="2465FB4F" w14:textId="77777777" w:rsidR="00F35F04" w:rsidRDefault="00F35F04" w:rsidP="000E2ACA">
            <w:pPr>
              <w:jc w:val="center"/>
              <w:rPr>
                <w:rFonts w:asciiTheme="minorEastAsia" w:eastAsiaTheme="minorEastAsia" w:hAnsiTheme="minorEastAsia"/>
                <w:szCs w:val="21"/>
              </w:rPr>
            </w:pPr>
            <w:r>
              <w:rPr>
                <w:rFonts w:asciiTheme="minorEastAsia" w:eastAsiaTheme="minorEastAsia" w:hAnsiTheme="minorEastAsia" w:hint="eastAsia"/>
                <w:color w:val="000000"/>
                <w:szCs w:val="21"/>
              </w:rPr>
              <w:t>10</w:t>
            </w:r>
          </w:p>
        </w:tc>
        <w:tc>
          <w:tcPr>
            <w:tcW w:w="851" w:type="dxa"/>
            <w:tcBorders>
              <w:top w:val="single" w:sz="4" w:space="0" w:color="auto"/>
              <w:left w:val="single" w:sz="4" w:space="0" w:color="auto"/>
              <w:bottom w:val="single" w:sz="4" w:space="0" w:color="auto"/>
              <w:right w:val="single" w:sz="4" w:space="0" w:color="auto"/>
            </w:tcBorders>
            <w:vAlign w:val="center"/>
          </w:tcPr>
          <w:p w14:paraId="7766BA72" w14:textId="77777777" w:rsidR="00F35F04" w:rsidRDefault="00F35F04" w:rsidP="000E2ACA">
            <w:pPr>
              <w:jc w:val="center"/>
              <w:rPr>
                <w:rFonts w:asciiTheme="minorEastAsia" w:eastAsiaTheme="minorEastAsia" w:hAnsiTheme="minorEastAsia"/>
                <w:szCs w:val="21"/>
              </w:rPr>
            </w:pPr>
            <w:r>
              <w:rPr>
                <w:rFonts w:asciiTheme="minorEastAsia" w:eastAsiaTheme="minorEastAsia" w:hAnsiTheme="minorEastAsia" w:hint="eastAsia"/>
                <w:color w:val="000000"/>
                <w:szCs w:val="21"/>
              </w:rPr>
              <w:t>9</w:t>
            </w:r>
          </w:p>
        </w:tc>
        <w:tc>
          <w:tcPr>
            <w:tcW w:w="852" w:type="dxa"/>
            <w:tcBorders>
              <w:top w:val="single" w:sz="4" w:space="0" w:color="auto"/>
              <w:left w:val="single" w:sz="4" w:space="0" w:color="auto"/>
              <w:bottom w:val="single" w:sz="4" w:space="0" w:color="auto"/>
              <w:right w:val="nil"/>
            </w:tcBorders>
            <w:vAlign w:val="center"/>
          </w:tcPr>
          <w:p w14:paraId="3B0BA2D2" w14:textId="77777777" w:rsidR="00F35F04" w:rsidRDefault="00F35F04" w:rsidP="000E2ACA">
            <w:pPr>
              <w:jc w:val="center"/>
              <w:rPr>
                <w:rFonts w:asciiTheme="minorEastAsia" w:eastAsiaTheme="minorEastAsia" w:hAnsiTheme="minorEastAsia"/>
                <w:szCs w:val="21"/>
              </w:rPr>
            </w:pPr>
            <w:r>
              <w:rPr>
                <w:rFonts w:asciiTheme="minorEastAsia" w:eastAsiaTheme="minorEastAsia" w:hAnsiTheme="minorEastAsia" w:hint="eastAsia"/>
                <w:szCs w:val="21"/>
              </w:rPr>
              <w:t>10</w:t>
            </w:r>
          </w:p>
        </w:tc>
      </w:tr>
      <w:tr w:rsidR="00F35F04" w14:paraId="2807E90F" w14:textId="77777777" w:rsidTr="000E2ACA">
        <w:trPr>
          <w:trHeight w:val="275"/>
          <w:jc w:val="center"/>
        </w:trPr>
        <w:tc>
          <w:tcPr>
            <w:tcW w:w="1418" w:type="dxa"/>
            <w:tcBorders>
              <w:top w:val="single" w:sz="4" w:space="0" w:color="auto"/>
              <w:left w:val="nil"/>
              <w:bottom w:val="single" w:sz="4" w:space="0" w:color="auto"/>
              <w:right w:val="single" w:sz="4" w:space="0" w:color="auto"/>
            </w:tcBorders>
            <w:shd w:val="clear" w:color="auto" w:fill="EFD3D2"/>
          </w:tcPr>
          <w:p w14:paraId="600534CC" w14:textId="77777777" w:rsidR="00F35F04" w:rsidRDefault="00F35F04" w:rsidP="00941DAD">
            <w:pPr>
              <w:rPr>
                <w:rFonts w:ascii="宋体" w:hAnsi="宋体"/>
                <w:bCs/>
                <w:szCs w:val="21"/>
              </w:rPr>
            </w:pPr>
            <w:r>
              <w:rPr>
                <w:rFonts w:ascii="宋体" w:hAnsi="宋体" w:hint="eastAsia"/>
                <w:bCs/>
                <w:szCs w:val="21"/>
              </w:rPr>
              <w:t>本月</w:t>
            </w:r>
            <w:r>
              <w:rPr>
                <w:rFonts w:ascii="宋体" w:hAnsi="宋体"/>
                <w:bCs/>
                <w:szCs w:val="21"/>
              </w:rPr>
              <w:t>发行债券总额</w:t>
            </w:r>
            <w:r>
              <w:rPr>
                <w:rFonts w:ascii="宋体" w:hAnsi="宋体" w:hint="eastAsia"/>
                <w:bCs/>
                <w:szCs w:val="21"/>
              </w:rPr>
              <w:t>（亿元</w:t>
            </w:r>
            <w:r>
              <w:rPr>
                <w:rFonts w:ascii="宋体" w:hAnsi="宋体"/>
                <w:bCs/>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EFD3D2"/>
            <w:vAlign w:val="center"/>
          </w:tcPr>
          <w:p w14:paraId="42C74E9A" w14:textId="77777777" w:rsidR="00F35F04" w:rsidRDefault="00F35F04" w:rsidP="000E2ACA">
            <w:pPr>
              <w:jc w:val="center"/>
              <w:rPr>
                <w:rFonts w:asciiTheme="minorEastAsia" w:eastAsiaTheme="minorEastAsia" w:hAnsiTheme="minorEastAsia"/>
                <w:szCs w:val="21"/>
              </w:rPr>
            </w:pPr>
            <w:r>
              <w:rPr>
                <w:rFonts w:asciiTheme="minorEastAsia" w:eastAsiaTheme="minorEastAsia" w:hAnsiTheme="minorEastAsia" w:hint="eastAsia"/>
                <w:szCs w:val="21"/>
              </w:rPr>
              <w:t>91.60</w:t>
            </w:r>
          </w:p>
        </w:tc>
        <w:tc>
          <w:tcPr>
            <w:tcW w:w="851" w:type="dxa"/>
            <w:tcBorders>
              <w:top w:val="single" w:sz="4" w:space="0" w:color="auto"/>
              <w:left w:val="single" w:sz="4" w:space="0" w:color="auto"/>
              <w:bottom w:val="single" w:sz="4" w:space="0" w:color="auto"/>
              <w:right w:val="single" w:sz="4" w:space="0" w:color="auto"/>
            </w:tcBorders>
            <w:shd w:val="clear" w:color="auto" w:fill="EFD3D2"/>
            <w:vAlign w:val="center"/>
          </w:tcPr>
          <w:p w14:paraId="731F3146" w14:textId="77777777" w:rsidR="00F35F04" w:rsidRDefault="00F35F04" w:rsidP="000E2ACA">
            <w:pPr>
              <w:jc w:val="center"/>
              <w:rPr>
                <w:rFonts w:asciiTheme="minorEastAsia" w:eastAsiaTheme="minorEastAsia" w:hAnsiTheme="minorEastAsia"/>
                <w:szCs w:val="21"/>
              </w:rPr>
            </w:pPr>
            <w:r>
              <w:rPr>
                <w:rFonts w:asciiTheme="minorEastAsia" w:eastAsiaTheme="minorEastAsia" w:hAnsiTheme="minorEastAsia" w:hint="eastAsia"/>
                <w:szCs w:val="21"/>
              </w:rPr>
              <w:t>107.00</w:t>
            </w:r>
          </w:p>
        </w:tc>
        <w:tc>
          <w:tcPr>
            <w:tcW w:w="851" w:type="dxa"/>
            <w:tcBorders>
              <w:top w:val="single" w:sz="4" w:space="0" w:color="auto"/>
              <w:left w:val="single" w:sz="4" w:space="0" w:color="auto"/>
              <w:bottom w:val="single" w:sz="4" w:space="0" w:color="auto"/>
              <w:right w:val="single" w:sz="4" w:space="0" w:color="auto"/>
            </w:tcBorders>
            <w:shd w:val="clear" w:color="auto" w:fill="EFD3D2"/>
            <w:vAlign w:val="center"/>
          </w:tcPr>
          <w:p w14:paraId="0EB247A3"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293.50</w:t>
            </w:r>
          </w:p>
        </w:tc>
        <w:tc>
          <w:tcPr>
            <w:tcW w:w="852" w:type="dxa"/>
            <w:tcBorders>
              <w:top w:val="single" w:sz="4" w:space="0" w:color="auto"/>
              <w:left w:val="single" w:sz="4" w:space="0" w:color="auto"/>
              <w:bottom w:val="single" w:sz="4" w:space="0" w:color="auto"/>
              <w:right w:val="single" w:sz="4" w:space="0" w:color="auto"/>
            </w:tcBorders>
            <w:shd w:val="clear" w:color="auto" w:fill="EFD3D2"/>
            <w:vAlign w:val="center"/>
          </w:tcPr>
          <w:p w14:paraId="6872FFC5"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267.45</w:t>
            </w:r>
          </w:p>
        </w:tc>
        <w:tc>
          <w:tcPr>
            <w:tcW w:w="851" w:type="dxa"/>
            <w:tcBorders>
              <w:top w:val="single" w:sz="4" w:space="0" w:color="auto"/>
              <w:left w:val="single" w:sz="4" w:space="0" w:color="auto"/>
              <w:bottom w:val="single" w:sz="4" w:space="0" w:color="auto"/>
              <w:right w:val="single" w:sz="4" w:space="0" w:color="auto"/>
            </w:tcBorders>
            <w:shd w:val="clear" w:color="auto" w:fill="EFD3D2"/>
            <w:vAlign w:val="center"/>
          </w:tcPr>
          <w:p w14:paraId="1ECB1451" w14:textId="77777777" w:rsidR="00F35F04" w:rsidRDefault="00F35F04" w:rsidP="000E2ACA">
            <w:pPr>
              <w:jc w:val="center"/>
              <w:rPr>
                <w:rFonts w:asciiTheme="minorEastAsia" w:eastAsiaTheme="minorEastAsia" w:hAnsiTheme="minorEastAsia"/>
                <w:szCs w:val="21"/>
              </w:rPr>
            </w:pPr>
            <w:r>
              <w:rPr>
                <w:rFonts w:asciiTheme="minorEastAsia" w:eastAsiaTheme="minorEastAsia" w:hAnsiTheme="minorEastAsia" w:hint="eastAsia"/>
                <w:szCs w:val="21"/>
              </w:rPr>
              <w:t>188.50</w:t>
            </w:r>
          </w:p>
        </w:tc>
        <w:tc>
          <w:tcPr>
            <w:tcW w:w="851" w:type="dxa"/>
            <w:tcBorders>
              <w:top w:val="single" w:sz="4" w:space="0" w:color="auto"/>
              <w:left w:val="single" w:sz="4" w:space="0" w:color="auto"/>
              <w:bottom w:val="single" w:sz="4" w:space="0" w:color="auto"/>
              <w:right w:val="single" w:sz="4" w:space="0" w:color="auto"/>
            </w:tcBorders>
            <w:shd w:val="clear" w:color="auto" w:fill="EFD3D2"/>
            <w:vAlign w:val="center"/>
          </w:tcPr>
          <w:p w14:paraId="6FD7228B" w14:textId="77777777" w:rsidR="00F35F04" w:rsidRDefault="00F35F04" w:rsidP="000E2ACA">
            <w:pPr>
              <w:jc w:val="center"/>
              <w:rPr>
                <w:rFonts w:asciiTheme="minorEastAsia" w:eastAsiaTheme="minorEastAsia" w:hAnsiTheme="minorEastAsia"/>
                <w:szCs w:val="21"/>
              </w:rPr>
            </w:pPr>
            <w:r>
              <w:rPr>
                <w:rFonts w:asciiTheme="minorEastAsia" w:eastAsiaTheme="minorEastAsia" w:hAnsiTheme="minorEastAsia" w:hint="eastAsia"/>
                <w:szCs w:val="21"/>
              </w:rPr>
              <w:t>150.70</w:t>
            </w:r>
          </w:p>
        </w:tc>
        <w:tc>
          <w:tcPr>
            <w:tcW w:w="852" w:type="dxa"/>
            <w:tcBorders>
              <w:top w:val="single" w:sz="4" w:space="0" w:color="auto"/>
              <w:left w:val="single" w:sz="4" w:space="0" w:color="auto"/>
              <w:bottom w:val="single" w:sz="4" w:space="0" w:color="auto"/>
              <w:right w:val="single" w:sz="4" w:space="0" w:color="auto"/>
            </w:tcBorders>
            <w:shd w:val="clear" w:color="auto" w:fill="EFD3D2"/>
            <w:vAlign w:val="center"/>
          </w:tcPr>
          <w:p w14:paraId="2B551466" w14:textId="77777777" w:rsidR="00F35F04" w:rsidRDefault="00F35F04" w:rsidP="000E2ACA">
            <w:pPr>
              <w:jc w:val="center"/>
              <w:rPr>
                <w:rFonts w:asciiTheme="minorEastAsia" w:eastAsiaTheme="minorEastAsia" w:hAnsiTheme="minorEastAsia"/>
                <w:szCs w:val="21"/>
              </w:rPr>
            </w:pPr>
            <w:r>
              <w:rPr>
                <w:rFonts w:asciiTheme="minorEastAsia" w:eastAsiaTheme="minorEastAsia" w:hAnsiTheme="minorEastAsia" w:hint="eastAsia"/>
                <w:szCs w:val="21"/>
              </w:rPr>
              <w:t>78.50</w:t>
            </w:r>
          </w:p>
        </w:tc>
        <w:tc>
          <w:tcPr>
            <w:tcW w:w="851" w:type="dxa"/>
            <w:tcBorders>
              <w:top w:val="single" w:sz="4" w:space="0" w:color="auto"/>
              <w:left w:val="single" w:sz="4" w:space="0" w:color="auto"/>
              <w:bottom w:val="single" w:sz="4" w:space="0" w:color="auto"/>
              <w:right w:val="single" w:sz="4" w:space="0" w:color="auto"/>
            </w:tcBorders>
            <w:shd w:val="clear" w:color="auto" w:fill="EFD3D2"/>
            <w:vAlign w:val="center"/>
          </w:tcPr>
          <w:p w14:paraId="79FC6817" w14:textId="77777777" w:rsidR="00F35F04" w:rsidRDefault="00F35F04" w:rsidP="000E2ACA">
            <w:pPr>
              <w:jc w:val="center"/>
              <w:rPr>
                <w:rFonts w:asciiTheme="minorEastAsia" w:eastAsiaTheme="minorEastAsia" w:hAnsiTheme="minorEastAsia"/>
                <w:szCs w:val="21"/>
              </w:rPr>
            </w:pPr>
            <w:r>
              <w:rPr>
                <w:rFonts w:asciiTheme="minorEastAsia" w:eastAsiaTheme="minorEastAsia" w:hAnsiTheme="minorEastAsia" w:hint="eastAsia"/>
                <w:color w:val="000000"/>
                <w:szCs w:val="21"/>
              </w:rPr>
              <w:t>154.30</w:t>
            </w:r>
          </w:p>
        </w:tc>
        <w:tc>
          <w:tcPr>
            <w:tcW w:w="851" w:type="dxa"/>
            <w:tcBorders>
              <w:top w:val="single" w:sz="4" w:space="0" w:color="auto"/>
              <w:left w:val="single" w:sz="4" w:space="0" w:color="auto"/>
              <w:bottom w:val="single" w:sz="4" w:space="0" w:color="auto"/>
              <w:right w:val="single" w:sz="4" w:space="0" w:color="auto"/>
            </w:tcBorders>
            <w:shd w:val="clear" w:color="auto" w:fill="EFD3D2"/>
            <w:vAlign w:val="center"/>
          </w:tcPr>
          <w:p w14:paraId="63322ECB" w14:textId="77777777" w:rsidR="00F35F04" w:rsidRDefault="00F35F04" w:rsidP="000E2ACA">
            <w:pPr>
              <w:jc w:val="center"/>
              <w:rPr>
                <w:rFonts w:asciiTheme="minorEastAsia" w:eastAsiaTheme="minorEastAsia" w:hAnsiTheme="minorEastAsia"/>
                <w:szCs w:val="21"/>
              </w:rPr>
            </w:pPr>
            <w:r>
              <w:rPr>
                <w:rFonts w:asciiTheme="minorEastAsia" w:eastAsiaTheme="minorEastAsia" w:hAnsiTheme="minorEastAsia" w:hint="eastAsia"/>
                <w:color w:val="000000"/>
                <w:szCs w:val="21"/>
              </w:rPr>
              <w:t>198.60</w:t>
            </w:r>
          </w:p>
        </w:tc>
        <w:tc>
          <w:tcPr>
            <w:tcW w:w="852" w:type="dxa"/>
            <w:tcBorders>
              <w:top w:val="single" w:sz="4" w:space="0" w:color="auto"/>
              <w:left w:val="single" w:sz="4" w:space="0" w:color="auto"/>
              <w:bottom w:val="single" w:sz="4" w:space="0" w:color="auto"/>
              <w:right w:val="nil"/>
            </w:tcBorders>
            <w:shd w:val="clear" w:color="auto" w:fill="EFD3D2"/>
            <w:vAlign w:val="center"/>
          </w:tcPr>
          <w:p w14:paraId="173A0614" w14:textId="77777777" w:rsidR="00F35F04" w:rsidRDefault="00F35F04" w:rsidP="000E2ACA">
            <w:pPr>
              <w:jc w:val="center"/>
              <w:rPr>
                <w:rFonts w:asciiTheme="minorEastAsia" w:eastAsiaTheme="minorEastAsia" w:hAnsiTheme="minorEastAsia"/>
                <w:szCs w:val="21"/>
              </w:rPr>
            </w:pPr>
            <w:r>
              <w:rPr>
                <w:rFonts w:asciiTheme="minorEastAsia" w:eastAsiaTheme="minorEastAsia" w:hAnsiTheme="minorEastAsia" w:hint="eastAsia"/>
                <w:szCs w:val="21"/>
              </w:rPr>
              <w:t>324.50</w:t>
            </w:r>
          </w:p>
        </w:tc>
      </w:tr>
      <w:tr w:rsidR="00F35F04" w14:paraId="4621B98F" w14:textId="77777777" w:rsidTr="000E2ACA">
        <w:trPr>
          <w:trHeight w:val="275"/>
          <w:jc w:val="center"/>
        </w:trPr>
        <w:tc>
          <w:tcPr>
            <w:tcW w:w="1418" w:type="dxa"/>
            <w:tcBorders>
              <w:top w:val="single" w:sz="4" w:space="0" w:color="auto"/>
              <w:left w:val="nil"/>
              <w:bottom w:val="single" w:sz="4" w:space="0" w:color="auto"/>
              <w:right w:val="single" w:sz="4" w:space="0" w:color="auto"/>
            </w:tcBorders>
            <w:shd w:val="clear" w:color="auto" w:fill="auto"/>
          </w:tcPr>
          <w:p w14:paraId="5284BC57" w14:textId="28DDBA19" w:rsidR="00F35F04" w:rsidRDefault="00F35F04" w:rsidP="00941DAD">
            <w:pPr>
              <w:rPr>
                <w:rFonts w:ascii="宋体" w:hAnsi="宋体"/>
                <w:bCs/>
                <w:szCs w:val="21"/>
              </w:rPr>
            </w:pPr>
            <w:r>
              <w:rPr>
                <w:rFonts w:ascii="宋体" w:hAnsi="宋体" w:hint="eastAsia"/>
                <w:bCs/>
                <w:szCs w:val="21"/>
              </w:rPr>
              <w:t>本月</w:t>
            </w:r>
            <w:r>
              <w:rPr>
                <w:rFonts w:ascii="宋体" w:hAnsi="宋体"/>
                <w:bCs/>
                <w:szCs w:val="21"/>
              </w:rPr>
              <w:t>到期债券数量</w:t>
            </w:r>
            <w:r>
              <w:rPr>
                <w:rFonts w:ascii="宋体" w:hAnsi="宋体" w:hint="eastAsia"/>
                <w:bCs/>
                <w:szCs w:val="21"/>
              </w:rPr>
              <w:t>（</w:t>
            </w:r>
            <w:r w:rsidR="00C10FFB" w:rsidRPr="00C10FFB">
              <w:rPr>
                <w:rFonts w:ascii="宋体" w:hAnsi="宋体" w:hint="eastAsia"/>
                <w:bCs/>
                <w:szCs w:val="21"/>
              </w:rPr>
              <w:t>支</w:t>
            </w:r>
            <w:r>
              <w:rPr>
                <w:rFonts w:ascii="宋体" w:hAnsi="宋体"/>
                <w:bCs/>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3A31EB"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99D5D1"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w:t>
            </w:r>
          </w:p>
        </w:tc>
        <w:tc>
          <w:tcPr>
            <w:tcW w:w="851" w:type="dxa"/>
            <w:tcBorders>
              <w:top w:val="single" w:sz="4" w:space="0" w:color="auto"/>
              <w:left w:val="single" w:sz="4" w:space="0" w:color="auto"/>
              <w:bottom w:val="single" w:sz="4" w:space="0" w:color="auto"/>
              <w:right w:val="single" w:sz="4" w:space="0" w:color="auto"/>
            </w:tcBorders>
            <w:vAlign w:val="center"/>
          </w:tcPr>
          <w:p w14:paraId="20AC9DC7"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11</w:t>
            </w:r>
          </w:p>
        </w:tc>
        <w:tc>
          <w:tcPr>
            <w:tcW w:w="852" w:type="dxa"/>
            <w:tcBorders>
              <w:top w:val="single" w:sz="4" w:space="0" w:color="auto"/>
              <w:left w:val="single" w:sz="4" w:space="0" w:color="auto"/>
              <w:bottom w:val="single" w:sz="4" w:space="0" w:color="auto"/>
              <w:right w:val="single" w:sz="4" w:space="0" w:color="auto"/>
            </w:tcBorders>
            <w:vAlign w:val="center"/>
          </w:tcPr>
          <w:p w14:paraId="192D8F85"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17</w:t>
            </w:r>
          </w:p>
        </w:tc>
        <w:tc>
          <w:tcPr>
            <w:tcW w:w="851" w:type="dxa"/>
            <w:tcBorders>
              <w:top w:val="single" w:sz="4" w:space="0" w:color="auto"/>
              <w:left w:val="single" w:sz="4" w:space="0" w:color="auto"/>
              <w:bottom w:val="single" w:sz="4" w:space="0" w:color="auto"/>
              <w:right w:val="single" w:sz="4" w:space="0" w:color="auto"/>
            </w:tcBorders>
            <w:vAlign w:val="center"/>
          </w:tcPr>
          <w:p w14:paraId="03E7ABF3"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14</w:t>
            </w:r>
          </w:p>
        </w:tc>
        <w:tc>
          <w:tcPr>
            <w:tcW w:w="851" w:type="dxa"/>
            <w:tcBorders>
              <w:top w:val="single" w:sz="4" w:space="0" w:color="auto"/>
              <w:left w:val="single" w:sz="4" w:space="0" w:color="auto"/>
              <w:bottom w:val="single" w:sz="4" w:space="0" w:color="auto"/>
              <w:right w:val="single" w:sz="4" w:space="0" w:color="auto"/>
            </w:tcBorders>
            <w:vAlign w:val="center"/>
          </w:tcPr>
          <w:p w14:paraId="69BC3974"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10</w:t>
            </w:r>
          </w:p>
        </w:tc>
        <w:tc>
          <w:tcPr>
            <w:tcW w:w="852" w:type="dxa"/>
            <w:tcBorders>
              <w:top w:val="single" w:sz="4" w:space="0" w:color="auto"/>
              <w:left w:val="single" w:sz="4" w:space="0" w:color="auto"/>
              <w:bottom w:val="single" w:sz="4" w:space="0" w:color="auto"/>
              <w:right w:val="single" w:sz="4" w:space="0" w:color="auto"/>
            </w:tcBorders>
            <w:vAlign w:val="center"/>
          </w:tcPr>
          <w:p w14:paraId="74F50F79"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7</w:t>
            </w:r>
          </w:p>
        </w:tc>
        <w:tc>
          <w:tcPr>
            <w:tcW w:w="851" w:type="dxa"/>
            <w:tcBorders>
              <w:top w:val="single" w:sz="4" w:space="0" w:color="auto"/>
              <w:left w:val="single" w:sz="4" w:space="0" w:color="auto"/>
              <w:bottom w:val="single" w:sz="4" w:space="0" w:color="auto"/>
              <w:right w:val="single" w:sz="4" w:space="0" w:color="auto"/>
            </w:tcBorders>
            <w:vAlign w:val="center"/>
          </w:tcPr>
          <w:p w14:paraId="785F8A37"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w:t>
            </w:r>
          </w:p>
        </w:tc>
        <w:tc>
          <w:tcPr>
            <w:tcW w:w="851" w:type="dxa"/>
            <w:tcBorders>
              <w:top w:val="single" w:sz="4" w:space="0" w:color="auto"/>
              <w:left w:val="single" w:sz="4" w:space="0" w:color="auto"/>
              <w:bottom w:val="single" w:sz="4" w:space="0" w:color="auto"/>
              <w:right w:val="single" w:sz="4" w:space="0" w:color="auto"/>
            </w:tcBorders>
            <w:vAlign w:val="center"/>
          </w:tcPr>
          <w:p w14:paraId="04466A87"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w:t>
            </w:r>
          </w:p>
        </w:tc>
        <w:tc>
          <w:tcPr>
            <w:tcW w:w="852" w:type="dxa"/>
            <w:tcBorders>
              <w:top w:val="single" w:sz="4" w:space="0" w:color="auto"/>
              <w:left w:val="single" w:sz="4" w:space="0" w:color="auto"/>
              <w:bottom w:val="single" w:sz="4" w:space="0" w:color="auto"/>
              <w:right w:val="nil"/>
            </w:tcBorders>
            <w:vAlign w:val="center"/>
          </w:tcPr>
          <w:p w14:paraId="1C716AFA"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20</w:t>
            </w:r>
          </w:p>
        </w:tc>
      </w:tr>
      <w:tr w:rsidR="00F35F04" w14:paraId="0BC99636" w14:textId="77777777" w:rsidTr="000E2ACA">
        <w:trPr>
          <w:trHeight w:val="275"/>
          <w:jc w:val="center"/>
        </w:trPr>
        <w:tc>
          <w:tcPr>
            <w:tcW w:w="1418" w:type="dxa"/>
            <w:tcBorders>
              <w:top w:val="single" w:sz="4" w:space="0" w:color="auto"/>
              <w:left w:val="nil"/>
              <w:bottom w:val="single" w:sz="4" w:space="0" w:color="auto"/>
              <w:right w:val="single" w:sz="4" w:space="0" w:color="auto"/>
            </w:tcBorders>
            <w:shd w:val="clear" w:color="auto" w:fill="EFD3D2"/>
          </w:tcPr>
          <w:p w14:paraId="16D87A65" w14:textId="77777777" w:rsidR="00F35F04" w:rsidRDefault="00F35F04" w:rsidP="00941DAD">
            <w:pPr>
              <w:rPr>
                <w:rFonts w:ascii="宋体" w:hAnsi="宋体"/>
                <w:bCs/>
                <w:spacing w:val="-12"/>
                <w:szCs w:val="21"/>
              </w:rPr>
            </w:pPr>
            <w:r>
              <w:rPr>
                <w:rFonts w:ascii="宋体" w:hAnsi="宋体" w:hint="eastAsia"/>
                <w:bCs/>
                <w:szCs w:val="21"/>
              </w:rPr>
              <w:t>本月</w:t>
            </w:r>
            <w:r>
              <w:rPr>
                <w:rFonts w:ascii="宋体" w:hAnsi="宋体"/>
                <w:bCs/>
                <w:szCs w:val="21"/>
              </w:rPr>
              <w:t>到期债券涉及主体数</w:t>
            </w:r>
            <w:r>
              <w:rPr>
                <w:rFonts w:ascii="宋体" w:hAnsi="宋体" w:hint="eastAsia"/>
                <w:bCs/>
                <w:szCs w:val="21"/>
              </w:rPr>
              <w:t>（家</w:t>
            </w:r>
            <w:r>
              <w:rPr>
                <w:rFonts w:ascii="宋体" w:hAnsi="宋体"/>
                <w:bCs/>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EFD3D2"/>
            <w:vAlign w:val="center"/>
          </w:tcPr>
          <w:p w14:paraId="09DC2732"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8</w:t>
            </w:r>
          </w:p>
        </w:tc>
        <w:tc>
          <w:tcPr>
            <w:tcW w:w="851" w:type="dxa"/>
            <w:tcBorders>
              <w:top w:val="single" w:sz="4" w:space="0" w:color="auto"/>
              <w:left w:val="single" w:sz="4" w:space="0" w:color="auto"/>
              <w:bottom w:val="single" w:sz="4" w:space="0" w:color="auto"/>
              <w:right w:val="single" w:sz="4" w:space="0" w:color="auto"/>
            </w:tcBorders>
            <w:shd w:val="clear" w:color="auto" w:fill="EFD3D2"/>
            <w:vAlign w:val="center"/>
          </w:tcPr>
          <w:p w14:paraId="5DD86CF9"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w:t>
            </w:r>
          </w:p>
        </w:tc>
        <w:tc>
          <w:tcPr>
            <w:tcW w:w="851" w:type="dxa"/>
            <w:tcBorders>
              <w:top w:val="single" w:sz="4" w:space="0" w:color="auto"/>
              <w:left w:val="single" w:sz="4" w:space="0" w:color="auto"/>
              <w:bottom w:val="single" w:sz="4" w:space="0" w:color="auto"/>
              <w:right w:val="single" w:sz="4" w:space="0" w:color="auto"/>
            </w:tcBorders>
            <w:shd w:val="clear" w:color="auto" w:fill="EFD3D2"/>
            <w:vAlign w:val="center"/>
          </w:tcPr>
          <w:p w14:paraId="52D9750E"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8</w:t>
            </w:r>
          </w:p>
        </w:tc>
        <w:tc>
          <w:tcPr>
            <w:tcW w:w="852" w:type="dxa"/>
            <w:tcBorders>
              <w:top w:val="single" w:sz="4" w:space="0" w:color="auto"/>
              <w:left w:val="single" w:sz="4" w:space="0" w:color="auto"/>
              <w:bottom w:val="single" w:sz="4" w:space="0" w:color="auto"/>
              <w:right w:val="single" w:sz="4" w:space="0" w:color="auto"/>
            </w:tcBorders>
            <w:shd w:val="clear" w:color="auto" w:fill="EFD3D2"/>
            <w:vAlign w:val="center"/>
          </w:tcPr>
          <w:p w14:paraId="7B6C89CD"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w:t>
            </w:r>
          </w:p>
        </w:tc>
        <w:tc>
          <w:tcPr>
            <w:tcW w:w="851" w:type="dxa"/>
            <w:tcBorders>
              <w:top w:val="single" w:sz="4" w:space="0" w:color="auto"/>
              <w:left w:val="single" w:sz="4" w:space="0" w:color="auto"/>
              <w:bottom w:val="single" w:sz="4" w:space="0" w:color="auto"/>
              <w:right w:val="single" w:sz="4" w:space="0" w:color="auto"/>
            </w:tcBorders>
            <w:shd w:val="clear" w:color="auto" w:fill="EFD3D2"/>
            <w:vAlign w:val="center"/>
          </w:tcPr>
          <w:p w14:paraId="0DEF7702"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w:t>
            </w:r>
          </w:p>
        </w:tc>
        <w:tc>
          <w:tcPr>
            <w:tcW w:w="851" w:type="dxa"/>
            <w:tcBorders>
              <w:top w:val="single" w:sz="4" w:space="0" w:color="auto"/>
              <w:left w:val="single" w:sz="4" w:space="0" w:color="auto"/>
              <w:bottom w:val="single" w:sz="4" w:space="0" w:color="auto"/>
              <w:right w:val="single" w:sz="4" w:space="0" w:color="auto"/>
            </w:tcBorders>
            <w:shd w:val="clear" w:color="auto" w:fill="EFD3D2"/>
            <w:vAlign w:val="center"/>
          </w:tcPr>
          <w:p w14:paraId="36B5532E"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w:t>
            </w:r>
          </w:p>
        </w:tc>
        <w:tc>
          <w:tcPr>
            <w:tcW w:w="852" w:type="dxa"/>
            <w:tcBorders>
              <w:top w:val="single" w:sz="4" w:space="0" w:color="auto"/>
              <w:left w:val="single" w:sz="4" w:space="0" w:color="auto"/>
              <w:bottom w:val="single" w:sz="4" w:space="0" w:color="auto"/>
              <w:right w:val="single" w:sz="4" w:space="0" w:color="auto"/>
            </w:tcBorders>
            <w:shd w:val="clear" w:color="auto" w:fill="EFD3D2"/>
            <w:vAlign w:val="center"/>
          </w:tcPr>
          <w:p w14:paraId="6544E22D"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w:t>
            </w:r>
          </w:p>
        </w:tc>
        <w:tc>
          <w:tcPr>
            <w:tcW w:w="851" w:type="dxa"/>
            <w:tcBorders>
              <w:top w:val="single" w:sz="4" w:space="0" w:color="auto"/>
              <w:left w:val="single" w:sz="4" w:space="0" w:color="auto"/>
              <w:bottom w:val="single" w:sz="4" w:space="0" w:color="auto"/>
              <w:right w:val="single" w:sz="4" w:space="0" w:color="auto"/>
            </w:tcBorders>
            <w:shd w:val="clear" w:color="auto" w:fill="EFD3D2"/>
            <w:vAlign w:val="center"/>
          </w:tcPr>
          <w:p w14:paraId="1EA5C9B7"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7</w:t>
            </w:r>
          </w:p>
        </w:tc>
        <w:tc>
          <w:tcPr>
            <w:tcW w:w="851" w:type="dxa"/>
            <w:tcBorders>
              <w:top w:val="single" w:sz="4" w:space="0" w:color="auto"/>
              <w:left w:val="single" w:sz="4" w:space="0" w:color="auto"/>
              <w:bottom w:val="single" w:sz="4" w:space="0" w:color="auto"/>
              <w:right w:val="single" w:sz="4" w:space="0" w:color="auto"/>
            </w:tcBorders>
            <w:shd w:val="clear" w:color="auto" w:fill="EFD3D2"/>
            <w:vAlign w:val="center"/>
          </w:tcPr>
          <w:p w14:paraId="59384480"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w:t>
            </w:r>
          </w:p>
        </w:tc>
        <w:tc>
          <w:tcPr>
            <w:tcW w:w="852" w:type="dxa"/>
            <w:tcBorders>
              <w:top w:val="single" w:sz="4" w:space="0" w:color="auto"/>
              <w:left w:val="single" w:sz="4" w:space="0" w:color="auto"/>
              <w:bottom w:val="single" w:sz="4" w:space="0" w:color="auto"/>
              <w:right w:val="nil"/>
            </w:tcBorders>
            <w:shd w:val="clear" w:color="auto" w:fill="EFD3D2"/>
            <w:vAlign w:val="center"/>
          </w:tcPr>
          <w:p w14:paraId="5EA8C63A"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9</w:t>
            </w:r>
          </w:p>
        </w:tc>
      </w:tr>
      <w:tr w:rsidR="00F35F04" w14:paraId="1943E219" w14:textId="77777777" w:rsidTr="000E2ACA">
        <w:trPr>
          <w:trHeight w:val="275"/>
          <w:jc w:val="center"/>
        </w:trPr>
        <w:tc>
          <w:tcPr>
            <w:tcW w:w="1418" w:type="dxa"/>
            <w:tcBorders>
              <w:top w:val="single" w:sz="4" w:space="0" w:color="auto"/>
              <w:left w:val="nil"/>
              <w:bottom w:val="single" w:sz="4" w:space="0" w:color="auto"/>
              <w:right w:val="single" w:sz="4" w:space="0" w:color="auto"/>
            </w:tcBorders>
            <w:shd w:val="clear" w:color="auto" w:fill="auto"/>
          </w:tcPr>
          <w:p w14:paraId="4F9441C0" w14:textId="77777777" w:rsidR="00F35F04" w:rsidRDefault="00F35F04" w:rsidP="00941DAD">
            <w:pPr>
              <w:rPr>
                <w:rFonts w:ascii="宋体" w:hAnsi="宋体"/>
                <w:bCs/>
                <w:szCs w:val="21"/>
              </w:rPr>
            </w:pPr>
            <w:r>
              <w:rPr>
                <w:rFonts w:ascii="宋体" w:hAnsi="宋体" w:hint="eastAsia"/>
                <w:bCs/>
                <w:szCs w:val="21"/>
              </w:rPr>
              <w:t>本月</w:t>
            </w:r>
            <w:r>
              <w:rPr>
                <w:rFonts w:ascii="宋体" w:hAnsi="宋体"/>
                <w:bCs/>
                <w:szCs w:val="21"/>
              </w:rPr>
              <w:t>到期债券总额</w:t>
            </w:r>
            <w:r>
              <w:rPr>
                <w:rFonts w:ascii="宋体" w:hAnsi="宋体" w:hint="eastAsia"/>
                <w:bCs/>
                <w:szCs w:val="21"/>
              </w:rPr>
              <w:t>（亿元</w:t>
            </w:r>
            <w:r>
              <w:rPr>
                <w:rFonts w:ascii="宋体" w:hAnsi="宋体"/>
                <w:bCs/>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AB3C12"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160.60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2C1F6F"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45.60</w:t>
            </w:r>
          </w:p>
        </w:tc>
        <w:tc>
          <w:tcPr>
            <w:tcW w:w="851" w:type="dxa"/>
            <w:tcBorders>
              <w:top w:val="single" w:sz="4" w:space="0" w:color="auto"/>
              <w:left w:val="single" w:sz="4" w:space="0" w:color="auto"/>
              <w:bottom w:val="single" w:sz="4" w:space="0" w:color="auto"/>
              <w:right w:val="single" w:sz="4" w:space="0" w:color="auto"/>
            </w:tcBorders>
            <w:vAlign w:val="center"/>
          </w:tcPr>
          <w:p w14:paraId="58BEB532"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105.00</w:t>
            </w:r>
          </w:p>
        </w:tc>
        <w:tc>
          <w:tcPr>
            <w:tcW w:w="852" w:type="dxa"/>
            <w:tcBorders>
              <w:top w:val="single" w:sz="4" w:space="0" w:color="auto"/>
              <w:left w:val="single" w:sz="4" w:space="0" w:color="auto"/>
              <w:bottom w:val="single" w:sz="4" w:space="0" w:color="auto"/>
              <w:right w:val="single" w:sz="4" w:space="0" w:color="auto"/>
            </w:tcBorders>
            <w:vAlign w:val="center"/>
          </w:tcPr>
          <w:p w14:paraId="273A3122"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196.60</w:t>
            </w:r>
          </w:p>
        </w:tc>
        <w:tc>
          <w:tcPr>
            <w:tcW w:w="851" w:type="dxa"/>
            <w:tcBorders>
              <w:top w:val="single" w:sz="4" w:space="0" w:color="auto"/>
              <w:left w:val="single" w:sz="4" w:space="0" w:color="auto"/>
              <w:bottom w:val="single" w:sz="4" w:space="0" w:color="auto"/>
              <w:right w:val="single" w:sz="4" w:space="0" w:color="auto"/>
            </w:tcBorders>
            <w:vAlign w:val="center"/>
          </w:tcPr>
          <w:p w14:paraId="7E7BA364"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134.00</w:t>
            </w:r>
          </w:p>
        </w:tc>
        <w:tc>
          <w:tcPr>
            <w:tcW w:w="851" w:type="dxa"/>
            <w:tcBorders>
              <w:top w:val="single" w:sz="4" w:space="0" w:color="auto"/>
              <w:left w:val="single" w:sz="4" w:space="0" w:color="auto"/>
              <w:bottom w:val="single" w:sz="4" w:space="0" w:color="auto"/>
              <w:right w:val="single" w:sz="4" w:space="0" w:color="auto"/>
            </w:tcBorders>
            <w:vAlign w:val="center"/>
          </w:tcPr>
          <w:p w14:paraId="68381C73"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140.00</w:t>
            </w:r>
          </w:p>
        </w:tc>
        <w:tc>
          <w:tcPr>
            <w:tcW w:w="852" w:type="dxa"/>
            <w:tcBorders>
              <w:top w:val="single" w:sz="4" w:space="0" w:color="auto"/>
              <w:left w:val="single" w:sz="4" w:space="0" w:color="auto"/>
              <w:bottom w:val="single" w:sz="4" w:space="0" w:color="auto"/>
              <w:right w:val="single" w:sz="4" w:space="0" w:color="auto"/>
            </w:tcBorders>
            <w:vAlign w:val="center"/>
          </w:tcPr>
          <w:p w14:paraId="4BA861FC"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98.00</w:t>
            </w:r>
          </w:p>
        </w:tc>
        <w:tc>
          <w:tcPr>
            <w:tcW w:w="851" w:type="dxa"/>
            <w:tcBorders>
              <w:top w:val="single" w:sz="4" w:space="0" w:color="auto"/>
              <w:left w:val="single" w:sz="4" w:space="0" w:color="auto"/>
              <w:bottom w:val="single" w:sz="4" w:space="0" w:color="auto"/>
              <w:right w:val="single" w:sz="4" w:space="0" w:color="auto"/>
            </w:tcBorders>
            <w:vAlign w:val="center"/>
          </w:tcPr>
          <w:p w14:paraId="15C3E434"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142.00</w:t>
            </w:r>
          </w:p>
        </w:tc>
        <w:tc>
          <w:tcPr>
            <w:tcW w:w="851" w:type="dxa"/>
            <w:tcBorders>
              <w:top w:val="single" w:sz="4" w:space="0" w:color="auto"/>
              <w:left w:val="single" w:sz="4" w:space="0" w:color="auto"/>
              <w:bottom w:val="single" w:sz="4" w:space="0" w:color="auto"/>
              <w:right w:val="single" w:sz="4" w:space="0" w:color="auto"/>
            </w:tcBorders>
            <w:vAlign w:val="center"/>
          </w:tcPr>
          <w:p w14:paraId="171668B3"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110.00</w:t>
            </w:r>
          </w:p>
        </w:tc>
        <w:tc>
          <w:tcPr>
            <w:tcW w:w="852" w:type="dxa"/>
            <w:tcBorders>
              <w:top w:val="single" w:sz="4" w:space="0" w:color="auto"/>
              <w:left w:val="single" w:sz="4" w:space="0" w:color="auto"/>
              <w:bottom w:val="single" w:sz="4" w:space="0" w:color="auto"/>
              <w:right w:val="nil"/>
            </w:tcBorders>
            <w:vAlign w:val="center"/>
          </w:tcPr>
          <w:p w14:paraId="51BB4B48" w14:textId="77777777" w:rsidR="00F35F04" w:rsidRDefault="00F35F04" w:rsidP="000E2AC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202.50</w:t>
            </w:r>
          </w:p>
        </w:tc>
      </w:tr>
      <w:tr w:rsidR="00F35F04" w14:paraId="76AC1366" w14:textId="77777777" w:rsidTr="00941DAD">
        <w:trPr>
          <w:trHeight w:val="277"/>
          <w:jc w:val="center"/>
        </w:trPr>
        <w:tc>
          <w:tcPr>
            <w:tcW w:w="9931" w:type="dxa"/>
            <w:gridSpan w:val="11"/>
            <w:tcBorders>
              <w:top w:val="nil"/>
              <w:left w:val="nil"/>
              <w:bottom w:val="single" w:sz="12" w:space="0" w:color="auto"/>
              <w:right w:val="nil"/>
            </w:tcBorders>
          </w:tcPr>
          <w:p w14:paraId="5C45A3DC" w14:textId="77777777" w:rsidR="00F35F04" w:rsidRDefault="00F35F04" w:rsidP="00941DAD">
            <w:pPr>
              <w:rPr>
                <w:rFonts w:ascii="宋体" w:hAnsi="宋体" w:cs="宋体"/>
                <w:color w:val="000000"/>
                <w:kern w:val="0"/>
                <w:sz w:val="18"/>
                <w:szCs w:val="21"/>
              </w:rPr>
            </w:pPr>
            <w:r>
              <w:rPr>
                <w:rFonts w:ascii="宋体" w:hAnsi="宋体" w:cs="宋体" w:hint="eastAsia"/>
                <w:color w:val="000000"/>
                <w:kern w:val="0"/>
                <w:sz w:val="18"/>
                <w:szCs w:val="21"/>
              </w:rPr>
              <w:t>数据来源：Wind，大公</w:t>
            </w:r>
            <w:r>
              <w:rPr>
                <w:rFonts w:ascii="宋体" w:hAnsi="宋体" w:cs="宋体"/>
                <w:color w:val="000000"/>
                <w:kern w:val="0"/>
                <w:sz w:val="18"/>
                <w:szCs w:val="21"/>
              </w:rPr>
              <w:t>国际</w:t>
            </w:r>
            <w:r>
              <w:rPr>
                <w:rFonts w:ascii="宋体" w:hAnsi="宋体" w:cs="宋体" w:hint="eastAsia"/>
                <w:color w:val="000000"/>
                <w:kern w:val="0"/>
                <w:sz w:val="18"/>
                <w:szCs w:val="21"/>
              </w:rPr>
              <w:t>整理</w:t>
            </w:r>
          </w:p>
        </w:tc>
      </w:tr>
    </w:tbl>
    <w:p w14:paraId="587720E2" w14:textId="77777777" w:rsidR="0084594C" w:rsidRDefault="00340DF0">
      <w:pPr>
        <w:spacing w:beforeLines="50" w:before="156" w:afterLines="50" w:after="156" w:line="400" w:lineRule="exact"/>
        <w:ind w:firstLineChars="200" w:firstLine="562"/>
        <w:outlineLvl w:val="0"/>
        <w:rPr>
          <w:rFonts w:ascii="黑体" w:eastAsia="黑体" w:hAnsi="黑体"/>
          <w:b/>
          <w:color w:val="C00000"/>
          <w:sz w:val="28"/>
          <w:szCs w:val="28"/>
        </w:rPr>
      </w:pPr>
      <w:bookmarkStart w:id="4" w:name="_Toc55910059"/>
      <w:r>
        <w:rPr>
          <w:rFonts w:ascii="黑体" w:eastAsia="黑体" w:hAnsi="黑体" w:hint="eastAsia"/>
          <w:b/>
          <w:color w:val="C00000"/>
          <w:sz w:val="28"/>
          <w:szCs w:val="28"/>
        </w:rPr>
        <w:t>三、本期行业情况</w:t>
      </w:r>
      <w:bookmarkEnd w:id="4"/>
    </w:p>
    <w:p w14:paraId="63DCADBA" w14:textId="663B9FC3" w:rsidR="00D21E32" w:rsidRDefault="00340DF0" w:rsidP="00D21E32">
      <w:pPr>
        <w:spacing w:beforeLines="50" w:before="156" w:line="400" w:lineRule="exact"/>
        <w:ind w:firstLineChars="200" w:firstLine="482"/>
        <w:rPr>
          <w:rFonts w:ascii="仿宋" w:eastAsia="仿宋" w:hAnsi="仿宋" w:cs="宋体"/>
          <w:b/>
          <w:color w:val="000000"/>
          <w:kern w:val="0"/>
          <w:sz w:val="24"/>
          <w:szCs w:val="24"/>
        </w:rPr>
      </w:pPr>
      <w:r>
        <w:rPr>
          <w:rFonts w:ascii="仿宋" w:eastAsia="仿宋" w:hAnsi="仿宋" w:cs="宋体" w:hint="eastAsia"/>
          <w:b/>
          <w:color w:val="000000"/>
          <w:kern w:val="0"/>
          <w:sz w:val="24"/>
          <w:szCs w:val="24"/>
        </w:rPr>
        <w:t>（一）行业数据</w:t>
      </w:r>
    </w:p>
    <w:p w14:paraId="4BCC08D7" w14:textId="2D22D88B" w:rsidR="009A1155" w:rsidRDefault="00B16598" w:rsidP="00B16598">
      <w:pPr>
        <w:adjustRightInd w:val="0"/>
        <w:snapToGrid w:val="0"/>
        <w:spacing w:line="320" w:lineRule="exact"/>
        <w:ind w:rightChars="-50" w:right="-105" w:firstLineChars="200" w:firstLine="480"/>
        <w:rPr>
          <w:rFonts w:ascii="仿宋" w:eastAsia="仿宋" w:hAnsi="仿宋"/>
          <w:sz w:val="24"/>
        </w:rPr>
      </w:pPr>
      <w:r>
        <w:rPr>
          <w:rFonts w:ascii="仿宋" w:eastAsia="仿宋" w:hAnsi="仿宋" w:hint="eastAsia"/>
          <w:sz w:val="24"/>
        </w:rPr>
        <w:t>截至2019年</w:t>
      </w:r>
      <w:r>
        <w:rPr>
          <w:rFonts w:ascii="仿宋" w:eastAsia="仿宋" w:hAnsi="仿宋"/>
          <w:sz w:val="24"/>
        </w:rPr>
        <w:t>，</w:t>
      </w:r>
      <w:r w:rsidR="009442F8">
        <w:rPr>
          <w:rFonts w:ascii="仿宋" w:eastAsia="仿宋" w:hAnsi="仿宋" w:hint="eastAsia"/>
          <w:sz w:val="24"/>
        </w:rPr>
        <w:t>全国</w:t>
      </w:r>
      <w:r w:rsidR="009442F8">
        <w:rPr>
          <w:rFonts w:ascii="仿宋" w:eastAsia="仿宋" w:hAnsi="仿宋"/>
          <w:sz w:val="24"/>
        </w:rPr>
        <w:t>收费公路</w:t>
      </w:r>
      <w:r w:rsidR="009442F8">
        <w:rPr>
          <w:rFonts w:ascii="仿宋" w:eastAsia="仿宋" w:hAnsi="仿宋" w:hint="eastAsia"/>
          <w:sz w:val="24"/>
        </w:rPr>
        <w:t>里程数</w:t>
      </w:r>
      <w:r w:rsidR="008951F8">
        <w:rPr>
          <w:rFonts w:ascii="仿宋" w:eastAsia="仿宋" w:hAnsi="仿宋"/>
          <w:sz w:val="24"/>
        </w:rPr>
        <w:t>17.</w:t>
      </w:r>
      <w:r w:rsidR="003701D7">
        <w:rPr>
          <w:rFonts w:ascii="仿宋" w:eastAsia="仿宋" w:hAnsi="仿宋"/>
          <w:sz w:val="24"/>
        </w:rPr>
        <w:t>1</w:t>
      </w:r>
      <w:r w:rsidR="008951F8">
        <w:rPr>
          <w:rFonts w:ascii="仿宋" w:eastAsia="仿宋" w:hAnsi="仿宋" w:hint="eastAsia"/>
          <w:sz w:val="24"/>
        </w:rPr>
        <w:t>万</w:t>
      </w:r>
      <w:r w:rsidR="00445701">
        <w:rPr>
          <w:rFonts w:ascii="仿宋" w:eastAsia="仿宋" w:hAnsi="仿宋" w:hint="eastAsia"/>
          <w:sz w:val="24"/>
        </w:rPr>
        <w:t>公里</w:t>
      </w:r>
      <w:r w:rsidR="00576B53">
        <w:rPr>
          <w:rFonts w:ascii="仿宋" w:eastAsia="仿宋" w:hAnsi="仿宋" w:hint="eastAsia"/>
          <w:sz w:val="24"/>
        </w:rPr>
        <w:t>，</w:t>
      </w:r>
      <w:r w:rsidR="003701D7">
        <w:rPr>
          <w:rFonts w:ascii="仿宋" w:eastAsia="仿宋" w:hAnsi="仿宋" w:hint="eastAsia"/>
          <w:sz w:val="24"/>
        </w:rPr>
        <w:t>同比净</w:t>
      </w:r>
      <w:r w:rsidR="003701D7">
        <w:rPr>
          <w:rFonts w:ascii="仿宋" w:eastAsia="仿宋" w:hAnsi="仿宋"/>
          <w:sz w:val="24"/>
        </w:rPr>
        <w:t>增加</w:t>
      </w:r>
      <w:r w:rsidR="003701D7">
        <w:rPr>
          <w:rFonts w:ascii="仿宋" w:eastAsia="仿宋" w:hAnsi="仿宋" w:hint="eastAsia"/>
          <w:sz w:val="24"/>
        </w:rPr>
        <w:t>3,022公里</w:t>
      </w:r>
      <w:r w:rsidR="003701D7">
        <w:rPr>
          <w:rFonts w:ascii="仿宋" w:eastAsia="仿宋" w:hAnsi="仿宋"/>
          <w:sz w:val="24"/>
        </w:rPr>
        <w:t>。</w:t>
      </w:r>
      <w:r w:rsidR="00576B53" w:rsidRPr="00576B53">
        <w:rPr>
          <w:rFonts w:ascii="仿宋" w:eastAsia="仿宋" w:hAnsi="仿宋" w:hint="eastAsia"/>
          <w:sz w:val="24"/>
        </w:rPr>
        <w:t>其中，高速公路</w:t>
      </w:r>
      <w:r w:rsidR="00576B53">
        <w:rPr>
          <w:rFonts w:ascii="仿宋" w:eastAsia="仿宋" w:hAnsi="仿宋" w:hint="eastAsia"/>
          <w:sz w:val="24"/>
        </w:rPr>
        <w:t>14.</w:t>
      </w:r>
      <w:r w:rsidR="003701D7">
        <w:rPr>
          <w:rFonts w:ascii="仿宋" w:eastAsia="仿宋" w:hAnsi="仿宋"/>
          <w:sz w:val="24"/>
        </w:rPr>
        <w:t>3</w:t>
      </w:r>
      <w:r w:rsidR="00576B53" w:rsidRPr="00576B53">
        <w:rPr>
          <w:rFonts w:ascii="仿宋" w:eastAsia="仿宋" w:hAnsi="仿宋" w:hint="eastAsia"/>
          <w:sz w:val="24"/>
        </w:rPr>
        <w:t>万公里</w:t>
      </w:r>
      <w:r w:rsidR="00576B53">
        <w:rPr>
          <w:rFonts w:ascii="仿宋" w:eastAsia="仿宋" w:hAnsi="仿宋" w:hint="eastAsia"/>
          <w:sz w:val="24"/>
        </w:rPr>
        <w:t>，</w:t>
      </w:r>
      <w:r w:rsidR="00576B53">
        <w:rPr>
          <w:rFonts w:ascii="仿宋" w:eastAsia="仿宋" w:hAnsi="仿宋"/>
          <w:sz w:val="24"/>
        </w:rPr>
        <w:t>占</w:t>
      </w:r>
      <w:r w:rsidR="003701D7">
        <w:rPr>
          <w:rFonts w:ascii="仿宋" w:eastAsia="仿宋" w:hAnsi="仿宋" w:hint="eastAsia"/>
          <w:sz w:val="24"/>
        </w:rPr>
        <w:t>全国</w:t>
      </w:r>
      <w:r w:rsidR="003701D7">
        <w:rPr>
          <w:rFonts w:ascii="仿宋" w:eastAsia="仿宋" w:hAnsi="仿宋"/>
          <w:sz w:val="24"/>
        </w:rPr>
        <w:t>收费公路里程</w:t>
      </w:r>
      <w:r w:rsidR="003701D7">
        <w:rPr>
          <w:rFonts w:ascii="仿宋" w:eastAsia="仿宋" w:hAnsi="仿宋" w:hint="eastAsia"/>
          <w:sz w:val="24"/>
        </w:rPr>
        <w:t>比重</w:t>
      </w:r>
      <w:r w:rsidR="003701D7">
        <w:rPr>
          <w:rFonts w:ascii="仿宋" w:eastAsia="仿宋" w:hAnsi="仿宋"/>
          <w:sz w:val="24"/>
        </w:rPr>
        <w:t>为</w:t>
      </w:r>
      <w:r w:rsidR="00576B53">
        <w:rPr>
          <w:rFonts w:ascii="仿宋" w:eastAsia="仿宋" w:hAnsi="仿宋" w:hint="eastAsia"/>
          <w:sz w:val="24"/>
        </w:rPr>
        <w:t>83.</w:t>
      </w:r>
      <w:r w:rsidR="003701D7">
        <w:rPr>
          <w:rFonts w:ascii="仿宋" w:eastAsia="仿宋" w:hAnsi="仿宋"/>
          <w:sz w:val="24"/>
        </w:rPr>
        <w:t>5</w:t>
      </w:r>
      <w:r w:rsidR="00576B53">
        <w:rPr>
          <w:rFonts w:ascii="仿宋" w:eastAsia="仿宋" w:hAnsi="仿宋"/>
          <w:sz w:val="24"/>
        </w:rPr>
        <w:t>%</w:t>
      </w:r>
      <w:r w:rsidR="003701D7">
        <w:rPr>
          <w:rFonts w:ascii="仿宋" w:eastAsia="仿宋" w:hAnsi="仿宋" w:hint="eastAsia"/>
          <w:sz w:val="24"/>
        </w:rPr>
        <w:t>，同比</w:t>
      </w:r>
      <w:r w:rsidR="00FE6E61" w:rsidRPr="00FE6E61">
        <w:rPr>
          <w:rFonts w:ascii="仿宋" w:eastAsia="仿宋" w:hAnsi="仿宋" w:hint="eastAsia"/>
          <w:sz w:val="24"/>
        </w:rPr>
        <w:t>增加</w:t>
      </w:r>
      <w:r w:rsidR="00BC294E">
        <w:rPr>
          <w:rFonts w:ascii="仿宋" w:eastAsia="仿宋" w:hAnsi="仿宋"/>
          <w:sz w:val="24"/>
        </w:rPr>
        <w:t>4</w:t>
      </w:r>
      <w:r w:rsidR="003701D7">
        <w:rPr>
          <w:rFonts w:ascii="仿宋" w:eastAsia="仿宋" w:hAnsi="仿宋"/>
          <w:sz w:val="24"/>
        </w:rPr>
        <w:t>,</w:t>
      </w:r>
      <w:r w:rsidR="00BC294E">
        <w:rPr>
          <w:rFonts w:ascii="仿宋" w:eastAsia="仿宋" w:hAnsi="仿宋"/>
          <w:sz w:val="24"/>
        </w:rPr>
        <w:t>954</w:t>
      </w:r>
      <w:r w:rsidR="00FE6E61" w:rsidRPr="00FE6E61">
        <w:rPr>
          <w:rFonts w:ascii="仿宋" w:eastAsia="仿宋" w:hAnsi="仿宋" w:hint="eastAsia"/>
          <w:sz w:val="24"/>
        </w:rPr>
        <w:t>公里</w:t>
      </w:r>
      <w:r w:rsidR="00BC294E">
        <w:rPr>
          <w:rFonts w:ascii="仿宋" w:eastAsia="仿宋" w:hAnsi="仿宋" w:hint="eastAsia"/>
          <w:sz w:val="24"/>
        </w:rPr>
        <w:t>。</w:t>
      </w:r>
      <w:r w:rsidR="003701D7">
        <w:rPr>
          <w:rFonts w:ascii="仿宋" w:eastAsia="仿宋" w:hAnsi="仿宋" w:hint="eastAsia"/>
          <w:sz w:val="24"/>
        </w:rPr>
        <w:t>一级公路1.</w:t>
      </w:r>
      <w:r w:rsidR="003701D7">
        <w:rPr>
          <w:rFonts w:ascii="仿宋" w:eastAsia="仿宋" w:hAnsi="仿宋"/>
          <w:sz w:val="24"/>
        </w:rPr>
        <w:t>9</w:t>
      </w:r>
      <w:r w:rsidR="003701D7">
        <w:rPr>
          <w:rFonts w:ascii="仿宋" w:eastAsia="仿宋" w:hAnsi="仿宋" w:hint="eastAsia"/>
          <w:sz w:val="24"/>
        </w:rPr>
        <w:t>万公里</w:t>
      </w:r>
      <w:r w:rsidR="003701D7">
        <w:rPr>
          <w:rFonts w:ascii="仿宋" w:eastAsia="仿宋" w:hAnsi="仿宋"/>
          <w:sz w:val="24"/>
        </w:rPr>
        <w:t>，二级公路</w:t>
      </w:r>
      <w:r w:rsidR="003701D7">
        <w:rPr>
          <w:rFonts w:ascii="仿宋" w:eastAsia="仿宋" w:hAnsi="仿宋" w:hint="eastAsia"/>
          <w:sz w:val="24"/>
        </w:rPr>
        <w:t>0.</w:t>
      </w:r>
      <w:r w:rsidR="003701D7">
        <w:rPr>
          <w:rFonts w:ascii="仿宋" w:eastAsia="仿宋" w:hAnsi="仿宋"/>
          <w:sz w:val="24"/>
        </w:rPr>
        <w:t>9</w:t>
      </w:r>
      <w:r w:rsidR="003701D7">
        <w:rPr>
          <w:rFonts w:ascii="仿宋" w:eastAsia="仿宋" w:hAnsi="仿宋" w:hint="eastAsia"/>
          <w:sz w:val="24"/>
        </w:rPr>
        <w:t>万公里</w:t>
      </w:r>
      <w:r w:rsidR="003701D7">
        <w:rPr>
          <w:rFonts w:ascii="仿宋" w:eastAsia="仿宋" w:hAnsi="仿宋"/>
          <w:sz w:val="24"/>
        </w:rPr>
        <w:t>，独立桥梁及隧道</w:t>
      </w:r>
      <w:r w:rsidR="003701D7">
        <w:rPr>
          <w:rFonts w:ascii="仿宋" w:eastAsia="仿宋" w:hAnsi="仿宋" w:hint="eastAsia"/>
          <w:sz w:val="24"/>
        </w:rPr>
        <w:t>1,024公里。</w:t>
      </w:r>
      <w:r w:rsidR="00445701" w:rsidRPr="00445701">
        <w:rPr>
          <w:rFonts w:ascii="仿宋" w:eastAsia="仿宋" w:hAnsi="仿宋" w:hint="eastAsia"/>
          <w:sz w:val="24"/>
        </w:rPr>
        <w:t>2019年末，全国收费公路共有主线收费站1</w:t>
      </w:r>
      <w:r w:rsidR="000851ED">
        <w:rPr>
          <w:rFonts w:ascii="仿宋" w:eastAsia="仿宋" w:hAnsi="仿宋"/>
          <w:sz w:val="24"/>
        </w:rPr>
        <w:t>,</w:t>
      </w:r>
      <w:r w:rsidR="00445701" w:rsidRPr="00445701">
        <w:rPr>
          <w:rFonts w:ascii="仿宋" w:eastAsia="仿宋" w:hAnsi="仿宋" w:hint="eastAsia"/>
          <w:sz w:val="24"/>
        </w:rPr>
        <w:t>267个，</w:t>
      </w:r>
      <w:r w:rsidR="003701D7">
        <w:rPr>
          <w:rFonts w:ascii="仿宋" w:eastAsia="仿宋" w:hAnsi="仿宋" w:hint="eastAsia"/>
          <w:sz w:val="24"/>
        </w:rPr>
        <w:t>同比</w:t>
      </w:r>
      <w:r w:rsidR="00445701" w:rsidRPr="00445701">
        <w:rPr>
          <w:rFonts w:ascii="仿宋" w:eastAsia="仿宋" w:hAnsi="仿宋" w:hint="eastAsia"/>
          <w:sz w:val="24"/>
        </w:rPr>
        <w:t>减少49</w:t>
      </w:r>
      <w:r w:rsidR="00445701">
        <w:rPr>
          <w:rFonts w:ascii="仿宋" w:eastAsia="仿宋" w:hAnsi="仿宋" w:hint="eastAsia"/>
          <w:sz w:val="24"/>
        </w:rPr>
        <w:t>个</w:t>
      </w:r>
      <w:r w:rsidR="00BC294E">
        <w:rPr>
          <w:rFonts w:ascii="仿宋" w:eastAsia="仿宋" w:hAnsi="仿宋" w:hint="eastAsia"/>
          <w:sz w:val="24"/>
        </w:rPr>
        <w:t>。</w:t>
      </w:r>
      <w:r w:rsidR="00445701" w:rsidRPr="00445701">
        <w:rPr>
          <w:rFonts w:ascii="仿宋" w:eastAsia="仿宋" w:hAnsi="仿宋" w:hint="eastAsia"/>
          <w:sz w:val="24"/>
        </w:rPr>
        <w:t>2019年末，全国收费公路累计建设投资总额95</w:t>
      </w:r>
      <w:r w:rsidR="000851ED">
        <w:rPr>
          <w:rFonts w:ascii="仿宋" w:eastAsia="仿宋" w:hAnsi="仿宋" w:hint="eastAsia"/>
          <w:sz w:val="24"/>
        </w:rPr>
        <w:t>,</w:t>
      </w:r>
      <w:r w:rsidR="00445701" w:rsidRPr="00445701">
        <w:rPr>
          <w:rFonts w:ascii="仿宋" w:eastAsia="仿宋" w:hAnsi="仿宋" w:hint="eastAsia"/>
          <w:sz w:val="24"/>
        </w:rPr>
        <w:t>096.1</w:t>
      </w:r>
      <w:r w:rsidR="00445701">
        <w:rPr>
          <w:rFonts w:ascii="仿宋" w:eastAsia="仿宋" w:hAnsi="仿宋" w:hint="eastAsia"/>
          <w:sz w:val="24"/>
        </w:rPr>
        <w:t>亿元，</w:t>
      </w:r>
      <w:r w:rsidR="003701D7">
        <w:rPr>
          <w:rFonts w:ascii="仿宋" w:eastAsia="仿宋" w:hAnsi="仿宋" w:hint="eastAsia"/>
          <w:sz w:val="24"/>
        </w:rPr>
        <w:t>同比</w:t>
      </w:r>
      <w:r w:rsidR="00445701" w:rsidRPr="00445701">
        <w:rPr>
          <w:rFonts w:ascii="仿宋" w:eastAsia="仿宋" w:hAnsi="仿宋" w:hint="eastAsia"/>
          <w:sz w:val="24"/>
        </w:rPr>
        <w:t>净增加6</w:t>
      </w:r>
      <w:r w:rsidR="000851ED">
        <w:rPr>
          <w:rFonts w:ascii="仿宋" w:eastAsia="仿宋" w:hAnsi="仿宋" w:hint="eastAsia"/>
          <w:sz w:val="24"/>
        </w:rPr>
        <w:t>,</w:t>
      </w:r>
      <w:r w:rsidR="00445701" w:rsidRPr="00445701">
        <w:rPr>
          <w:rFonts w:ascii="仿宋" w:eastAsia="仿宋" w:hAnsi="仿宋" w:hint="eastAsia"/>
          <w:sz w:val="24"/>
        </w:rPr>
        <w:t>272.6亿元，增长7.1%</w:t>
      </w:r>
      <w:r w:rsidR="00445701">
        <w:rPr>
          <w:rFonts w:ascii="仿宋" w:eastAsia="仿宋" w:hAnsi="仿宋" w:hint="eastAsia"/>
          <w:sz w:val="24"/>
        </w:rPr>
        <w:t>；</w:t>
      </w:r>
      <w:r w:rsidR="00594045">
        <w:rPr>
          <w:rFonts w:ascii="仿宋" w:eastAsia="仿宋" w:hAnsi="仿宋" w:hint="eastAsia"/>
          <w:sz w:val="24"/>
        </w:rPr>
        <w:t>同期</w:t>
      </w:r>
      <w:r w:rsidR="00445701" w:rsidRPr="00445701">
        <w:rPr>
          <w:rFonts w:ascii="仿宋" w:eastAsia="仿宋" w:hAnsi="仿宋" w:hint="eastAsia"/>
          <w:sz w:val="24"/>
        </w:rPr>
        <w:t>，全国收费公路债务余额61</w:t>
      </w:r>
      <w:r w:rsidR="000851ED">
        <w:rPr>
          <w:rFonts w:ascii="仿宋" w:eastAsia="仿宋" w:hAnsi="仿宋"/>
          <w:sz w:val="24"/>
        </w:rPr>
        <w:t>,</w:t>
      </w:r>
      <w:r w:rsidR="00445701" w:rsidRPr="00445701">
        <w:rPr>
          <w:rFonts w:ascii="仿宋" w:eastAsia="仿宋" w:hAnsi="仿宋" w:hint="eastAsia"/>
          <w:sz w:val="24"/>
        </w:rPr>
        <w:t>535.3</w:t>
      </w:r>
      <w:r w:rsidR="00445701">
        <w:rPr>
          <w:rFonts w:ascii="仿宋" w:eastAsia="仿宋" w:hAnsi="仿宋" w:hint="eastAsia"/>
          <w:sz w:val="24"/>
        </w:rPr>
        <w:t>亿元，</w:t>
      </w:r>
      <w:r w:rsidR="00C95D4D">
        <w:rPr>
          <w:rFonts w:ascii="仿宋" w:eastAsia="仿宋" w:hAnsi="仿宋" w:hint="eastAsia"/>
          <w:sz w:val="24"/>
        </w:rPr>
        <w:t>同比</w:t>
      </w:r>
      <w:r w:rsidR="00445701" w:rsidRPr="00445701">
        <w:rPr>
          <w:rFonts w:ascii="仿宋" w:eastAsia="仿宋" w:hAnsi="仿宋" w:hint="eastAsia"/>
          <w:sz w:val="24"/>
        </w:rPr>
        <w:t>增长8.1%。2019年，全国收费公路通行费收入5</w:t>
      </w:r>
      <w:r w:rsidR="000851ED">
        <w:rPr>
          <w:rFonts w:ascii="仿宋" w:eastAsia="仿宋" w:hAnsi="仿宋"/>
          <w:sz w:val="24"/>
        </w:rPr>
        <w:t>,</w:t>
      </w:r>
      <w:r w:rsidR="00445701" w:rsidRPr="00445701">
        <w:rPr>
          <w:rFonts w:ascii="仿宋" w:eastAsia="仿宋" w:hAnsi="仿宋" w:hint="eastAsia"/>
          <w:sz w:val="24"/>
        </w:rPr>
        <w:t>937.9</w:t>
      </w:r>
      <w:r w:rsidR="00445701">
        <w:rPr>
          <w:rFonts w:ascii="仿宋" w:eastAsia="仿宋" w:hAnsi="仿宋" w:hint="eastAsia"/>
          <w:sz w:val="24"/>
        </w:rPr>
        <w:t>亿元，</w:t>
      </w:r>
      <w:r w:rsidR="00C95D4D">
        <w:rPr>
          <w:rFonts w:ascii="仿宋" w:eastAsia="仿宋" w:hAnsi="仿宋" w:hint="eastAsia"/>
          <w:sz w:val="24"/>
        </w:rPr>
        <w:t>同比增长</w:t>
      </w:r>
      <w:r w:rsidR="00445701" w:rsidRPr="00445701">
        <w:rPr>
          <w:rFonts w:ascii="仿宋" w:eastAsia="仿宋" w:hAnsi="仿宋" w:hint="eastAsia"/>
          <w:sz w:val="24"/>
        </w:rPr>
        <w:t>6.9%</w:t>
      </w:r>
      <w:r w:rsidR="00445701">
        <w:rPr>
          <w:rFonts w:ascii="仿宋" w:eastAsia="仿宋" w:hAnsi="仿宋" w:hint="eastAsia"/>
          <w:sz w:val="24"/>
        </w:rPr>
        <w:t>。</w:t>
      </w:r>
    </w:p>
    <w:p w14:paraId="7A2BE518" w14:textId="0D1AF87F" w:rsidR="00C95D4D" w:rsidRDefault="00C95D4D" w:rsidP="00B16598">
      <w:pPr>
        <w:adjustRightInd w:val="0"/>
        <w:snapToGrid w:val="0"/>
        <w:spacing w:line="320" w:lineRule="exact"/>
        <w:ind w:rightChars="-50" w:right="-105" w:firstLineChars="200" w:firstLine="480"/>
        <w:rPr>
          <w:rFonts w:ascii="仿宋" w:eastAsia="仿宋" w:hAnsi="仿宋"/>
          <w:sz w:val="24"/>
        </w:rPr>
      </w:pPr>
      <w:r>
        <w:rPr>
          <w:rFonts w:ascii="仿宋" w:eastAsia="仿宋" w:hAnsi="仿宋"/>
          <w:sz w:val="24"/>
        </w:rPr>
        <w:t>2019</w:t>
      </w:r>
      <w:r>
        <w:rPr>
          <w:rFonts w:ascii="仿宋" w:eastAsia="仿宋" w:hAnsi="仿宋" w:hint="eastAsia"/>
          <w:sz w:val="24"/>
        </w:rPr>
        <w:t>年末</w:t>
      </w:r>
      <w:r>
        <w:rPr>
          <w:rFonts w:ascii="仿宋" w:eastAsia="仿宋" w:hAnsi="仿宋"/>
          <w:sz w:val="24"/>
        </w:rPr>
        <w:t>，公司政府还贷公路总里程</w:t>
      </w:r>
      <w:r>
        <w:rPr>
          <w:rFonts w:ascii="仿宋" w:eastAsia="仿宋" w:hAnsi="仿宋" w:hint="eastAsia"/>
          <w:sz w:val="24"/>
        </w:rPr>
        <w:t>9.4万公里</w:t>
      </w:r>
      <w:r>
        <w:rPr>
          <w:rFonts w:ascii="仿宋" w:eastAsia="仿宋" w:hAnsi="仿宋"/>
          <w:sz w:val="24"/>
        </w:rPr>
        <w:t>，其中，高速公路</w:t>
      </w:r>
      <w:r>
        <w:rPr>
          <w:rFonts w:ascii="仿宋" w:eastAsia="仿宋" w:hAnsi="仿宋" w:hint="eastAsia"/>
          <w:sz w:val="24"/>
        </w:rPr>
        <w:t>7.45万公里</w:t>
      </w:r>
      <w:r>
        <w:rPr>
          <w:rFonts w:ascii="仿宋" w:eastAsia="仿宋" w:hAnsi="仿宋"/>
          <w:sz w:val="24"/>
        </w:rPr>
        <w:t>，占政府还贷公路总里程比重为</w:t>
      </w:r>
      <w:r>
        <w:rPr>
          <w:rFonts w:ascii="仿宋" w:eastAsia="仿宋" w:hAnsi="仿宋" w:hint="eastAsia"/>
          <w:sz w:val="24"/>
        </w:rPr>
        <w:t>79.3</w:t>
      </w:r>
      <w:r>
        <w:rPr>
          <w:rFonts w:ascii="仿宋" w:eastAsia="仿宋" w:hAnsi="仿宋"/>
          <w:sz w:val="24"/>
        </w:rPr>
        <w:t>%，占收费高速公路里程</w:t>
      </w:r>
      <w:r>
        <w:rPr>
          <w:rFonts w:ascii="仿宋" w:eastAsia="仿宋" w:hAnsi="仿宋" w:hint="eastAsia"/>
          <w:sz w:val="24"/>
        </w:rPr>
        <w:t>52.1</w:t>
      </w:r>
      <w:r>
        <w:rPr>
          <w:rFonts w:ascii="仿宋" w:eastAsia="仿宋" w:hAnsi="仿宋"/>
          <w:sz w:val="24"/>
        </w:rPr>
        <w:t>%。</w:t>
      </w:r>
      <w:r>
        <w:rPr>
          <w:rFonts w:ascii="仿宋" w:eastAsia="仿宋" w:hAnsi="仿宋" w:hint="eastAsia"/>
          <w:sz w:val="24"/>
        </w:rPr>
        <w:t>2</w:t>
      </w:r>
      <w:r>
        <w:rPr>
          <w:rFonts w:ascii="仿宋" w:eastAsia="仿宋" w:hAnsi="仿宋"/>
          <w:sz w:val="24"/>
        </w:rPr>
        <w:t>019</w:t>
      </w:r>
      <w:r>
        <w:rPr>
          <w:rFonts w:ascii="仿宋" w:eastAsia="仿宋" w:hAnsi="仿宋" w:hint="eastAsia"/>
          <w:sz w:val="24"/>
        </w:rPr>
        <w:t>年末</w:t>
      </w:r>
      <w:r>
        <w:rPr>
          <w:rFonts w:ascii="仿宋" w:eastAsia="仿宋" w:hAnsi="仿宋"/>
          <w:sz w:val="24"/>
        </w:rPr>
        <w:t>，政府还贷</w:t>
      </w:r>
      <w:r>
        <w:rPr>
          <w:rFonts w:ascii="仿宋" w:eastAsia="仿宋" w:hAnsi="仿宋" w:hint="eastAsia"/>
          <w:sz w:val="24"/>
        </w:rPr>
        <w:t>高速</w:t>
      </w:r>
      <w:r>
        <w:rPr>
          <w:rFonts w:ascii="仿宋" w:eastAsia="仿宋" w:hAnsi="仿宋"/>
          <w:sz w:val="24"/>
        </w:rPr>
        <w:t>公路累计建设投资总额42</w:t>
      </w:r>
      <w:r>
        <w:rPr>
          <w:rFonts w:ascii="仿宋" w:eastAsia="仿宋" w:hAnsi="仿宋" w:hint="eastAsia"/>
          <w:sz w:val="24"/>
        </w:rPr>
        <w:t>,374.2亿元</w:t>
      </w:r>
      <w:r>
        <w:rPr>
          <w:rFonts w:ascii="仿宋" w:eastAsia="仿宋" w:hAnsi="仿宋"/>
          <w:sz w:val="24"/>
        </w:rPr>
        <w:t>，</w:t>
      </w:r>
      <w:r>
        <w:rPr>
          <w:rFonts w:ascii="仿宋" w:eastAsia="仿宋" w:hAnsi="仿宋" w:hint="eastAsia"/>
          <w:sz w:val="24"/>
        </w:rPr>
        <w:t>债务余额</w:t>
      </w:r>
      <w:r>
        <w:rPr>
          <w:rFonts w:ascii="仿宋" w:eastAsia="仿宋" w:hAnsi="仿宋"/>
          <w:sz w:val="24"/>
        </w:rPr>
        <w:t>为</w:t>
      </w:r>
      <w:r>
        <w:rPr>
          <w:rFonts w:ascii="仿宋" w:eastAsia="仿宋" w:hAnsi="仿宋" w:hint="eastAsia"/>
          <w:sz w:val="24"/>
        </w:rPr>
        <w:t>30,889.7亿元。2</w:t>
      </w:r>
      <w:r>
        <w:rPr>
          <w:rFonts w:ascii="仿宋" w:eastAsia="仿宋" w:hAnsi="仿宋"/>
          <w:sz w:val="24"/>
        </w:rPr>
        <w:t>019</w:t>
      </w:r>
      <w:r>
        <w:rPr>
          <w:rFonts w:ascii="仿宋" w:eastAsia="仿宋" w:hAnsi="仿宋" w:hint="eastAsia"/>
          <w:sz w:val="24"/>
        </w:rPr>
        <w:t>年</w:t>
      </w:r>
      <w:r>
        <w:rPr>
          <w:rFonts w:ascii="仿宋" w:eastAsia="仿宋" w:hAnsi="仿宋"/>
          <w:sz w:val="24"/>
        </w:rPr>
        <w:t>政府还贷高速公路通行费收入</w:t>
      </w:r>
      <w:r>
        <w:rPr>
          <w:rFonts w:ascii="仿宋" w:eastAsia="仿宋" w:hAnsi="仿宋" w:hint="eastAsia"/>
          <w:sz w:val="24"/>
        </w:rPr>
        <w:t>2,182.9亿元，支出4,572.1亿元</w:t>
      </w:r>
      <w:r>
        <w:rPr>
          <w:rFonts w:ascii="仿宋" w:eastAsia="仿宋" w:hAnsi="仿宋"/>
          <w:sz w:val="24"/>
        </w:rPr>
        <w:t>，</w:t>
      </w:r>
      <w:r>
        <w:rPr>
          <w:rFonts w:ascii="仿宋" w:eastAsia="仿宋" w:hAnsi="仿宋" w:hint="eastAsia"/>
          <w:sz w:val="24"/>
        </w:rPr>
        <w:t>包括</w:t>
      </w:r>
      <w:r>
        <w:rPr>
          <w:rFonts w:ascii="仿宋" w:eastAsia="仿宋" w:hAnsi="仿宋"/>
          <w:sz w:val="24"/>
        </w:rPr>
        <w:t>偿还债务本息、养护、公路及附属设施改扩建等</w:t>
      </w:r>
      <w:r>
        <w:rPr>
          <w:rFonts w:ascii="仿宋" w:eastAsia="仿宋" w:hAnsi="仿宋" w:hint="eastAsia"/>
          <w:sz w:val="24"/>
        </w:rPr>
        <w:t>，</w:t>
      </w:r>
      <w:r>
        <w:rPr>
          <w:rFonts w:ascii="仿宋" w:eastAsia="仿宋" w:hAnsi="仿宋"/>
          <w:sz w:val="24"/>
        </w:rPr>
        <w:t>缺口</w:t>
      </w:r>
      <w:r>
        <w:rPr>
          <w:rFonts w:ascii="仿宋" w:eastAsia="仿宋" w:hAnsi="仿宋" w:hint="eastAsia"/>
          <w:sz w:val="24"/>
        </w:rPr>
        <w:t>2,389.2亿元</w:t>
      </w:r>
      <w:r>
        <w:rPr>
          <w:rFonts w:ascii="仿宋" w:eastAsia="仿宋" w:hAnsi="仿宋"/>
          <w:sz w:val="24"/>
        </w:rPr>
        <w:t>。</w:t>
      </w:r>
    </w:p>
    <w:p w14:paraId="5C259058" w14:textId="7700AC12" w:rsidR="00E25F76" w:rsidRDefault="00C95D4D" w:rsidP="00B16598">
      <w:pPr>
        <w:adjustRightInd w:val="0"/>
        <w:snapToGrid w:val="0"/>
        <w:spacing w:line="320" w:lineRule="exact"/>
        <w:ind w:rightChars="-50" w:right="-105" w:firstLineChars="200" w:firstLine="480"/>
        <w:rPr>
          <w:rFonts w:ascii="仿宋" w:eastAsia="仿宋" w:hAnsi="仿宋"/>
          <w:sz w:val="24"/>
        </w:rPr>
      </w:pPr>
      <w:r>
        <w:rPr>
          <w:rFonts w:ascii="仿宋" w:eastAsia="仿宋" w:hAnsi="仿宋" w:hint="eastAsia"/>
          <w:sz w:val="24"/>
        </w:rPr>
        <w:t>2019年</w:t>
      </w:r>
      <w:r>
        <w:rPr>
          <w:rFonts w:ascii="仿宋" w:eastAsia="仿宋" w:hAnsi="仿宋"/>
          <w:sz w:val="24"/>
        </w:rPr>
        <w:t>末，全国经营性</w:t>
      </w:r>
      <w:r>
        <w:rPr>
          <w:rFonts w:ascii="仿宋" w:eastAsia="仿宋" w:hAnsi="仿宋" w:hint="eastAsia"/>
          <w:sz w:val="24"/>
        </w:rPr>
        <w:t>高速</w:t>
      </w:r>
      <w:r>
        <w:rPr>
          <w:rFonts w:ascii="仿宋" w:eastAsia="仿宋" w:hAnsi="仿宋"/>
          <w:sz w:val="24"/>
        </w:rPr>
        <w:t>公路里程6.84</w:t>
      </w:r>
      <w:r>
        <w:rPr>
          <w:rFonts w:ascii="仿宋" w:eastAsia="仿宋" w:hAnsi="仿宋" w:hint="eastAsia"/>
          <w:sz w:val="24"/>
        </w:rPr>
        <w:t>万公里</w:t>
      </w:r>
      <w:r>
        <w:rPr>
          <w:rFonts w:ascii="仿宋" w:eastAsia="仿宋" w:hAnsi="仿宋"/>
          <w:sz w:val="24"/>
        </w:rPr>
        <w:t>，累计建设投资总额</w:t>
      </w:r>
      <w:r>
        <w:rPr>
          <w:rFonts w:ascii="仿宋" w:eastAsia="仿宋" w:hAnsi="仿宋" w:hint="eastAsia"/>
          <w:sz w:val="24"/>
        </w:rPr>
        <w:t>4</w:t>
      </w:r>
      <w:r>
        <w:rPr>
          <w:rFonts w:ascii="仿宋" w:eastAsia="仿宋" w:hAnsi="仿宋"/>
          <w:sz w:val="24"/>
        </w:rPr>
        <w:t>5</w:t>
      </w:r>
      <w:r>
        <w:rPr>
          <w:rFonts w:ascii="仿宋" w:eastAsia="仿宋" w:hAnsi="仿宋" w:hint="eastAsia"/>
          <w:sz w:val="24"/>
        </w:rPr>
        <w:t>,</w:t>
      </w:r>
      <w:r>
        <w:rPr>
          <w:rFonts w:ascii="仿宋" w:eastAsia="仿宋" w:hAnsi="仿宋"/>
          <w:sz w:val="24"/>
        </w:rPr>
        <w:t>864.7</w:t>
      </w:r>
      <w:r>
        <w:rPr>
          <w:rFonts w:ascii="仿宋" w:eastAsia="仿宋" w:hAnsi="仿宋" w:hint="eastAsia"/>
          <w:sz w:val="24"/>
        </w:rPr>
        <w:t>亿元</w:t>
      </w:r>
      <w:r>
        <w:rPr>
          <w:rFonts w:ascii="仿宋" w:eastAsia="仿宋" w:hAnsi="仿宋"/>
          <w:sz w:val="24"/>
        </w:rPr>
        <w:t>，债务余额</w:t>
      </w:r>
      <w:r>
        <w:rPr>
          <w:rFonts w:ascii="仿宋" w:eastAsia="仿宋" w:hAnsi="仿宋" w:hint="eastAsia"/>
          <w:sz w:val="24"/>
        </w:rPr>
        <w:t>2</w:t>
      </w:r>
      <w:r>
        <w:rPr>
          <w:rFonts w:ascii="仿宋" w:eastAsia="仿宋" w:hAnsi="仿宋"/>
          <w:sz w:val="24"/>
        </w:rPr>
        <w:t>7</w:t>
      </w:r>
      <w:r>
        <w:rPr>
          <w:rFonts w:ascii="仿宋" w:eastAsia="仿宋" w:hAnsi="仿宋" w:hint="eastAsia"/>
          <w:sz w:val="24"/>
        </w:rPr>
        <w:t>,154.9亿元</w:t>
      </w:r>
      <w:r>
        <w:rPr>
          <w:rFonts w:ascii="仿宋" w:eastAsia="仿宋" w:hAnsi="仿宋"/>
          <w:sz w:val="24"/>
        </w:rPr>
        <w:t>，年通行费收入共计</w:t>
      </w:r>
      <w:r>
        <w:rPr>
          <w:rFonts w:ascii="仿宋" w:eastAsia="仿宋" w:hAnsi="仿宋" w:hint="eastAsia"/>
          <w:sz w:val="24"/>
        </w:rPr>
        <w:t>3,</w:t>
      </w:r>
      <w:r>
        <w:rPr>
          <w:rFonts w:ascii="仿宋" w:eastAsia="仿宋" w:hAnsi="仿宋"/>
          <w:sz w:val="24"/>
        </w:rPr>
        <w:t>368.1</w:t>
      </w:r>
      <w:r>
        <w:rPr>
          <w:rFonts w:ascii="仿宋" w:eastAsia="仿宋" w:hAnsi="仿宋" w:hint="eastAsia"/>
          <w:sz w:val="24"/>
        </w:rPr>
        <w:t>亿元</w:t>
      </w:r>
      <w:r>
        <w:rPr>
          <w:rFonts w:ascii="仿宋" w:eastAsia="仿宋" w:hAnsi="仿宋"/>
          <w:sz w:val="24"/>
        </w:rPr>
        <w:t>，年支出总额</w:t>
      </w:r>
      <w:r w:rsidR="00B5145C">
        <w:rPr>
          <w:rFonts w:ascii="仿宋" w:eastAsia="仿宋" w:hAnsi="仿宋"/>
          <w:sz w:val="24"/>
        </w:rPr>
        <w:t>5</w:t>
      </w:r>
      <w:r w:rsidR="00B5145C">
        <w:rPr>
          <w:rFonts w:ascii="仿宋" w:eastAsia="仿宋" w:hAnsi="仿宋" w:hint="eastAsia"/>
          <w:sz w:val="24"/>
        </w:rPr>
        <w:t>,</w:t>
      </w:r>
      <w:r w:rsidR="00B5145C">
        <w:rPr>
          <w:rFonts w:ascii="仿宋" w:eastAsia="仿宋" w:hAnsi="仿宋"/>
          <w:sz w:val="24"/>
        </w:rPr>
        <w:t>652.8</w:t>
      </w:r>
      <w:r>
        <w:rPr>
          <w:rFonts w:ascii="仿宋" w:eastAsia="仿宋" w:hAnsi="仿宋" w:hint="eastAsia"/>
          <w:sz w:val="24"/>
        </w:rPr>
        <w:t>亿元</w:t>
      </w:r>
      <w:r w:rsidR="00B5145C">
        <w:rPr>
          <w:rFonts w:ascii="仿宋" w:eastAsia="仿宋" w:hAnsi="仿宋" w:hint="eastAsia"/>
          <w:sz w:val="24"/>
        </w:rPr>
        <w:t>。</w:t>
      </w:r>
    </w:p>
    <w:p w14:paraId="281F6E44" w14:textId="77777777" w:rsidR="00E25F76" w:rsidRDefault="00E25F76" w:rsidP="00B16598">
      <w:pPr>
        <w:adjustRightInd w:val="0"/>
        <w:snapToGrid w:val="0"/>
        <w:spacing w:line="320" w:lineRule="exact"/>
        <w:ind w:rightChars="-50" w:right="-105" w:firstLineChars="200" w:firstLine="480"/>
        <w:rPr>
          <w:rFonts w:ascii="仿宋" w:eastAsia="仿宋" w:hAnsi="仿宋"/>
          <w:sz w:val="24"/>
        </w:rPr>
      </w:pPr>
    </w:p>
    <w:p w14:paraId="57157719" w14:textId="77777777" w:rsidR="00E25F76" w:rsidRDefault="00E25F76" w:rsidP="00B16598">
      <w:pPr>
        <w:adjustRightInd w:val="0"/>
        <w:snapToGrid w:val="0"/>
        <w:spacing w:line="320" w:lineRule="exact"/>
        <w:ind w:rightChars="-50" w:right="-105" w:firstLineChars="200" w:firstLine="480"/>
        <w:rPr>
          <w:rFonts w:ascii="仿宋" w:eastAsia="仿宋" w:hAnsi="仿宋"/>
          <w:sz w:val="24"/>
        </w:rPr>
      </w:pPr>
    </w:p>
    <w:tbl>
      <w:tblPr>
        <w:tblW w:w="9752" w:type="dxa"/>
        <w:jc w:val="center"/>
        <w:tblLayout w:type="fixed"/>
        <w:tblLook w:val="04A0" w:firstRow="1" w:lastRow="0" w:firstColumn="1" w:lastColumn="0" w:noHBand="0" w:noVBand="1"/>
      </w:tblPr>
      <w:tblGrid>
        <w:gridCol w:w="9752"/>
      </w:tblGrid>
      <w:tr w:rsidR="00E47487" w:rsidRPr="00E47487" w14:paraId="12251F6B" w14:textId="77777777" w:rsidTr="00054B3F">
        <w:trPr>
          <w:trHeight w:val="283"/>
          <w:jc w:val="center"/>
        </w:trPr>
        <w:tc>
          <w:tcPr>
            <w:tcW w:w="9752" w:type="dxa"/>
            <w:tcBorders>
              <w:top w:val="single" w:sz="12" w:space="0" w:color="auto"/>
              <w:bottom w:val="single" w:sz="4" w:space="0" w:color="auto"/>
            </w:tcBorders>
            <w:shd w:val="clear" w:color="auto" w:fill="C01920"/>
          </w:tcPr>
          <w:p w14:paraId="30BE5DE6" w14:textId="52766C17" w:rsidR="00E47487" w:rsidRPr="00E47487" w:rsidRDefault="00E47487" w:rsidP="00054B3F">
            <w:pPr>
              <w:adjustRightInd w:val="0"/>
              <w:snapToGrid w:val="0"/>
              <w:jc w:val="left"/>
              <w:rPr>
                <w:rFonts w:ascii="黑体" w:eastAsia="黑体" w:hAnsi="黑体"/>
                <w:b/>
                <w:iCs/>
                <w:color w:val="800000"/>
                <w:kern w:val="0"/>
                <w:szCs w:val="21"/>
              </w:rPr>
            </w:pPr>
            <w:r w:rsidRPr="00F35F04">
              <w:rPr>
                <w:rFonts w:ascii="黑体" w:eastAsia="黑体" w:hAnsi="黑体" w:hint="eastAsia"/>
                <w:b/>
                <w:iCs/>
                <w:color w:val="FFFFFF"/>
                <w:kern w:val="0"/>
                <w:szCs w:val="21"/>
              </w:rPr>
              <w:lastRenderedPageBreak/>
              <w:t>图</w:t>
            </w:r>
            <w:r w:rsidRPr="00F35F04">
              <w:rPr>
                <w:rFonts w:ascii="黑体" w:eastAsia="黑体" w:hAnsi="黑体"/>
                <w:b/>
                <w:iCs/>
                <w:color w:val="FFFFFF"/>
                <w:kern w:val="0"/>
                <w:szCs w:val="21"/>
              </w:rPr>
              <w:t xml:space="preserve">1  </w:t>
            </w:r>
            <w:r w:rsidRPr="00F35F04">
              <w:rPr>
                <w:rFonts w:ascii="黑体" w:eastAsia="黑体" w:hAnsi="黑体" w:hint="eastAsia"/>
                <w:b/>
                <w:iCs/>
                <w:color w:val="FFFFFF"/>
                <w:kern w:val="0"/>
                <w:szCs w:val="21"/>
              </w:rPr>
              <w:t>收费公路里程数</w:t>
            </w:r>
            <w:r w:rsidR="000E2ACA">
              <w:rPr>
                <w:rFonts w:ascii="黑体" w:eastAsia="黑体" w:hAnsi="黑体" w:hint="eastAsia"/>
                <w:b/>
                <w:iCs/>
                <w:color w:val="FFFFFF"/>
                <w:kern w:val="0"/>
                <w:szCs w:val="21"/>
              </w:rPr>
              <w:t>（单位</w:t>
            </w:r>
            <w:r w:rsidR="000E2ACA">
              <w:rPr>
                <w:rFonts w:ascii="黑体" w:eastAsia="黑体" w:hAnsi="黑体"/>
                <w:b/>
                <w:iCs/>
                <w:color w:val="FFFFFF"/>
                <w:kern w:val="0"/>
                <w:szCs w:val="21"/>
              </w:rPr>
              <w:t>：公里</w:t>
            </w:r>
            <w:r w:rsidR="000E2ACA">
              <w:rPr>
                <w:rFonts w:ascii="黑体" w:eastAsia="黑体" w:hAnsi="黑体" w:hint="eastAsia"/>
                <w:b/>
                <w:iCs/>
                <w:color w:val="FFFFFF"/>
                <w:kern w:val="0"/>
                <w:szCs w:val="21"/>
              </w:rPr>
              <w:t>）</w:t>
            </w:r>
          </w:p>
        </w:tc>
      </w:tr>
      <w:tr w:rsidR="00E47487" w:rsidRPr="00E47487" w14:paraId="003B8DDA" w14:textId="77777777" w:rsidTr="00054B3F">
        <w:trPr>
          <w:trHeight w:val="2400"/>
          <w:jc w:val="center"/>
        </w:trPr>
        <w:tc>
          <w:tcPr>
            <w:tcW w:w="9752" w:type="dxa"/>
            <w:tcBorders>
              <w:top w:val="single" w:sz="4" w:space="0" w:color="auto"/>
            </w:tcBorders>
            <w:shd w:val="clear" w:color="auto" w:fill="auto"/>
            <w:vAlign w:val="center"/>
          </w:tcPr>
          <w:p w14:paraId="3532FDB3" w14:textId="1A79876B" w:rsidR="00E47487" w:rsidRPr="00E47487" w:rsidRDefault="00E47487" w:rsidP="00054B3F">
            <w:pPr>
              <w:tabs>
                <w:tab w:val="left" w:pos="2730"/>
              </w:tabs>
              <w:adjustRightInd w:val="0"/>
              <w:snapToGrid w:val="0"/>
              <w:jc w:val="center"/>
              <w:rPr>
                <w:rFonts w:ascii="微软雅黑" w:eastAsia="微软雅黑" w:hAnsi="微软雅黑"/>
                <w:b/>
                <w:iCs/>
                <w:color w:val="FFFFFF"/>
                <w:kern w:val="0"/>
                <w:sz w:val="28"/>
                <w:szCs w:val="21"/>
              </w:rPr>
            </w:pPr>
            <w:r>
              <w:rPr>
                <w:noProof/>
              </w:rPr>
              <w:drawing>
                <wp:inline distT="0" distB="0" distL="0" distR="0" wp14:anchorId="434CE192" wp14:editId="426AD5F9">
                  <wp:extent cx="5471160" cy="2110740"/>
                  <wp:effectExtent l="0" t="0" r="0" b="381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E47487" w:rsidRPr="00E47487" w14:paraId="1175DBE2" w14:textId="77777777" w:rsidTr="00054B3F">
        <w:trPr>
          <w:trHeight w:val="283"/>
          <w:jc w:val="center"/>
        </w:trPr>
        <w:tc>
          <w:tcPr>
            <w:tcW w:w="9752" w:type="dxa"/>
            <w:tcBorders>
              <w:top w:val="single" w:sz="4" w:space="0" w:color="auto"/>
              <w:bottom w:val="single" w:sz="12" w:space="0" w:color="auto"/>
            </w:tcBorders>
            <w:shd w:val="clear" w:color="auto" w:fill="auto"/>
          </w:tcPr>
          <w:p w14:paraId="07BDA529" w14:textId="77777777" w:rsidR="00E47487" w:rsidRPr="00E47487" w:rsidRDefault="00E47487" w:rsidP="00054B3F">
            <w:pPr>
              <w:rPr>
                <w:rFonts w:ascii="微软雅黑" w:eastAsia="微软雅黑" w:hAnsi="微软雅黑"/>
                <w:bCs/>
                <w:i/>
                <w:sz w:val="18"/>
                <w:szCs w:val="18"/>
              </w:rPr>
            </w:pPr>
            <w:r w:rsidRPr="00E47487">
              <w:rPr>
                <w:rFonts w:ascii="宋体" w:hAnsi="宋体" w:cs="宋体" w:hint="eastAsia"/>
                <w:color w:val="000000"/>
                <w:kern w:val="0"/>
                <w:sz w:val="18"/>
                <w:szCs w:val="21"/>
              </w:rPr>
              <w:t>数据来源：wind，大公</w:t>
            </w:r>
            <w:r w:rsidRPr="00E47487">
              <w:rPr>
                <w:rFonts w:ascii="宋体" w:hAnsi="宋体" w:cs="宋体"/>
                <w:color w:val="000000"/>
                <w:kern w:val="0"/>
                <w:sz w:val="18"/>
                <w:szCs w:val="21"/>
              </w:rPr>
              <w:t>国际</w:t>
            </w:r>
            <w:r w:rsidRPr="00E47487">
              <w:rPr>
                <w:rFonts w:ascii="宋体" w:hAnsi="宋体" w:cs="宋体" w:hint="eastAsia"/>
                <w:color w:val="000000"/>
                <w:kern w:val="0"/>
                <w:sz w:val="18"/>
                <w:szCs w:val="21"/>
              </w:rPr>
              <w:t>整理</w:t>
            </w:r>
          </w:p>
        </w:tc>
      </w:tr>
    </w:tbl>
    <w:p w14:paraId="0BFE2302" w14:textId="07072DCF" w:rsidR="00BE1E53" w:rsidRDefault="00BE1E53" w:rsidP="000E2ACA">
      <w:pPr>
        <w:adjustRightInd w:val="0"/>
        <w:snapToGrid w:val="0"/>
        <w:spacing w:beforeLines="50" w:before="156" w:afterLines="50" w:after="156" w:line="320" w:lineRule="exact"/>
        <w:ind w:rightChars="-50" w:right="-105" w:firstLineChars="200" w:firstLine="480"/>
        <w:rPr>
          <w:rFonts w:ascii="仿宋" w:eastAsia="仿宋" w:hAnsi="仿宋"/>
          <w:sz w:val="24"/>
        </w:rPr>
      </w:pPr>
      <w:r>
        <w:rPr>
          <w:rFonts w:ascii="仿宋" w:eastAsia="仿宋" w:hAnsi="仿宋" w:hint="eastAsia"/>
          <w:sz w:val="24"/>
        </w:rPr>
        <w:t>2</w:t>
      </w:r>
      <w:r>
        <w:rPr>
          <w:rFonts w:ascii="仿宋" w:eastAsia="仿宋" w:hAnsi="仿宋"/>
          <w:sz w:val="24"/>
        </w:rPr>
        <w:t>020</w:t>
      </w:r>
      <w:r>
        <w:rPr>
          <w:rFonts w:ascii="仿宋" w:eastAsia="仿宋" w:hAnsi="仿宋" w:hint="eastAsia"/>
          <w:sz w:val="24"/>
        </w:rPr>
        <w:t>年</w:t>
      </w:r>
      <w:r w:rsidR="007345CD">
        <w:rPr>
          <w:rFonts w:ascii="仿宋" w:eastAsia="仿宋" w:hAnsi="仿宋"/>
          <w:sz w:val="24"/>
        </w:rPr>
        <w:t>10</w:t>
      </w:r>
      <w:r>
        <w:rPr>
          <w:rFonts w:ascii="仿宋" w:eastAsia="仿宋" w:hAnsi="仿宋" w:hint="eastAsia"/>
          <w:sz w:val="24"/>
        </w:rPr>
        <w:t>月</w:t>
      </w:r>
      <w:r>
        <w:rPr>
          <w:rFonts w:ascii="仿宋" w:eastAsia="仿宋" w:hAnsi="仿宋"/>
          <w:sz w:val="24"/>
        </w:rPr>
        <w:t>，</w:t>
      </w:r>
      <w:r w:rsidR="00F04062">
        <w:rPr>
          <w:rFonts w:ascii="仿宋" w:eastAsia="仿宋" w:hAnsi="仿宋" w:hint="eastAsia"/>
          <w:sz w:val="24"/>
        </w:rPr>
        <w:t>当月</w:t>
      </w:r>
      <w:r>
        <w:rPr>
          <w:rFonts w:ascii="仿宋" w:eastAsia="仿宋" w:hAnsi="仿宋" w:hint="eastAsia"/>
          <w:sz w:val="24"/>
        </w:rPr>
        <w:t>全国公路</w:t>
      </w:r>
      <w:r>
        <w:rPr>
          <w:rFonts w:ascii="仿宋" w:eastAsia="仿宋" w:hAnsi="仿宋"/>
          <w:sz w:val="24"/>
        </w:rPr>
        <w:t>客运量</w:t>
      </w:r>
      <w:r w:rsidR="007345CD">
        <w:rPr>
          <w:rFonts w:ascii="仿宋" w:eastAsia="仿宋" w:hAnsi="仿宋"/>
          <w:sz w:val="24"/>
        </w:rPr>
        <w:t>7.32</w:t>
      </w:r>
      <w:r w:rsidR="00B5145C">
        <w:rPr>
          <w:rFonts w:ascii="仿宋" w:eastAsia="仿宋" w:hAnsi="仿宋" w:hint="eastAsia"/>
          <w:sz w:val="24"/>
        </w:rPr>
        <w:t>亿</w:t>
      </w:r>
      <w:r>
        <w:rPr>
          <w:rFonts w:ascii="仿宋" w:eastAsia="仿宋" w:hAnsi="仿宋" w:hint="eastAsia"/>
          <w:sz w:val="24"/>
        </w:rPr>
        <w:t>人</w:t>
      </w:r>
      <w:r w:rsidR="000E2ACA">
        <w:rPr>
          <w:rFonts w:ascii="仿宋" w:eastAsia="仿宋" w:hAnsi="仿宋" w:hint="eastAsia"/>
          <w:sz w:val="24"/>
        </w:rPr>
        <w:t>次</w:t>
      </w:r>
      <w:r>
        <w:rPr>
          <w:rFonts w:ascii="仿宋" w:eastAsia="仿宋" w:hAnsi="仿宋"/>
          <w:sz w:val="24"/>
        </w:rPr>
        <w:t>，同比下降</w:t>
      </w:r>
      <w:r w:rsidR="00B5145C">
        <w:rPr>
          <w:rFonts w:ascii="仿宋" w:eastAsia="仿宋" w:hAnsi="仿宋"/>
          <w:sz w:val="24"/>
        </w:rPr>
        <w:t>3</w:t>
      </w:r>
      <w:r w:rsidR="007345CD">
        <w:rPr>
          <w:rFonts w:ascii="仿宋" w:eastAsia="仿宋" w:hAnsi="仿宋"/>
          <w:sz w:val="24"/>
        </w:rPr>
        <w:t>6.6</w:t>
      </w:r>
      <w:r w:rsidR="00B5145C">
        <w:rPr>
          <w:rFonts w:ascii="仿宋" w:eastAsia="仿宋" w:hAnsi="仿宋"/>
          <w:sz w:val="24"/>
        </w:rPr>
        <w:t>0</w:t>
      </w:r>
      <w:r>
        <w:rPr>
          <w:rFonts w:ascii="仿宋" w:eastAsia="仿宋" w:hAnsi="仿宋"/>
          <w:sz w:val="24"/>
        </w:rPr>
        <w:t>%</w:t>
      </w:r>
      <w:r>
        <w:rPr>
          <w:rFonts w:ascii="仿宋" w:eastAsia="仿宋" w:hAnsi="仿宋" w:hint="eastAsia"/>
          <w:sz w:val="24"/>
        </w:rPr>
        <w:t>，</w:t>
      </w:r>
      <w:r w:rsidR="00C16C95">
        <w:rPr>
          <w:rFonts w:ascii="仿宋" w:eastAsia="仿宋" w:hAnsi="仿宋" w:hint="eastAsia"/>
          <w:sz w:val="24"/>
        </w:rPr>
        <w:t>公路</w:t>
      </w:r>
      <w:r w:rsidR="00C16C95">
        <w:rPr>
          <w:rFonts w:ascii="仿宋" w:eastAsia="仿宋" w:hAnsi="仿宋"/>
          <w:sz w:val="24"/>
        </w:rPr>
        <w:t>旅客周转量实现</w:t>
      </w:r>
      <w:r w:rsidR="009832D0">
        <w:rPr>
          <w:rFonts w:ascii="仿宋" w:eastAsia="仿宋" w:hAnsi="仿宋"/>
          <w:sz w:val="24"/>
        </w:rPr>
        <w:t>501.32</w:t>
      </w:r>
      <w:r w:rsidR="00C16C95">
        <w:rPr>
          <w:rFonts w:ascii="仿宋" w:eastAsia="仿宋" w:hAnsi="仿宋" w:hint="eastAsia"/>
          <w:sz w:val="24"/>
        </w:rPr>
        <w:t>亿人公里</w:t>
      </w:r>
      <w:r w:rsidR="00C16C95">
        <w:rPr>
          <w:rFonts w:ascii="仿宋" w:eastAsia="仿宋" w:hAnsi="仿宋"/>
          <w:sz w:val="24"/>
        </w:rPr>
        <w:t>，同比</w:t>
      </w:r>
      <w:r w:rsidR="00C16C95">
        <w:rPr>
          <w:rFonts w:ascii="仿宋" w:eastAsia="仿宋" w:hAnsi="仿宋" w:hint="eastAsia"/>
          <w:sz w:val="24"/>
        </w:rPr>
        <w:t>下降</w:t>
      </w:r>
      <w:r w:rsidR="009832D0">
        <w:rPr>
          <w:rFonts w:ascii="仿宋" w:eastAsia="仿宋" w:hAnsi="仿宋"/>
          <w:sz w:val="24"/>
        </w:rPr>
        <w:t>37.10</w:t>
      </w:r>
      <w:r w:rsidR="00C16C95">
        <w:rPr>
          <w:rFonts w:ascii="仿宋" w:eastAsia="仿宋" w:hAnsi="仿宋"/>
          <w:sz w:val="24"/>
        </w:rPr>
        <w:t>%</w:t>
      </w:r>
      <w:r w:rsidR="00C16C95">
        <w:rPr>
          <w:rFonts w:ascii="仿宋" w:eastAsia="仿宋" w:hAnsi="仿宋" w:hint="eastAsia"/>
          <w:sz w:val="24"/>
        </w:rPr>
        <w:t>；</w:t>
      </w:r>
      <w:r>
        <w:rPr>
          <w:rFonts w:ascii="仿宋" w:eastAsia="仿宋" w:hAnsi="仿宋" w:hint="eastAsia"/>
          <w:sz w:val="24"/>
        </w:rPr>
        <w:t>公路</w:t>
      </w:r>
      <w:r>
        <w:rPr>
          <w:rFonts w:ascii="仿宋" w:eastAsia="仿宋" w:hAnsi="仿宋"/>
          <w:sz w:val="24"/>
        </w:rPr>
        <w:t>货运量</w:t>
      </w:r>
      <w:r w:rsidR="009832D0">
        <w:rPr>
          <w:rFonts w:ascii="仿宋" w:eastAsia="仿宋" w:hAnsi="仿宋"/>
          <w:sz w:val="24"/>
        </w:rPr>
        <w:t>33.07</w:t>
      </w:r>
      <w:r w:rsidR="00B5145C">
        <w:rPr>
          <w:rFonts w:ascii="仿宋" w:eastAsia="仿宋" w:hAnsi="仿宋" w:hint="eastAsia"/>
          <w:sz w:val="24"/>
        </w:rPr>
        <w:t>亿</w:t>
      </w:r>
      <w:r>
        <w:rPr>
          <w:rFonts w:ascii="仿宋" w:eastAsia="仿宋" w:hAnsi="仿宋" w:hint="eastAsia"/>
          <w:sz w:val="24"/>
        </w:rPr>
        <w:t>吨</w:t>
      </w:r>
      <w:r>
        <w:rPr>
          <w:rFonts w:ascii="仿宋" w:eastAsia="仿宋" w:hAnsi="仿宋"/>
          <w:sz w:val="24"/>
        </w:rPr>
        <w:t>，同比</w:t>
      </w:r>
      <w:r w:rsidR="009832D0">
        <w:rPr>
          <w:rFonts w:ascii="仿宋" w:eastAsia="仿宋" w:hAnsi="仿宋" w:hint="eastAsia"/>
          <w:sz w:val="24"/>
        </w:rPr>
        <w:t>增长8.90</w:t>
      </w:r>
      <w:r>
        <w:rPr>
          <w:rFonts w:ascii="仿宋" w:eastAsia="仿宋" w:hAnsi="仿宋"/>
          <w:sz w:val="24"/>
        </w:rPr>
        <w:t>%</w:t>
      </w:r>
      <w:r w:rsidR="00C16C95">
        <w:rPr>
          <w:rFonts w:ascii="仿宋" w:eastAsia="仿宋" w:hAnsi="仿宋" w:hint="eastAsia"/>
          <w:sz w:val="24"/>
        </w:rPr>
        <w:t>，</w:t>
      </w:r>
      <w:r w:rsidR="00C16C95">
        <w:rPr>
          <w:rFonts w:ascii="仿宋" w:eastAsia="仿宋" w:hAnsi="仿宋"/>
          <w:sz w:val="24"/>
        </w:rPr>
        <w:t>公路货物周转</w:t>
      </w:r>
      <w:r w:rsidR="00C16C95">
        <w:rPr>
          <w:rFonts w:ascii="仿宋" w:eastAsia="仿宋" w:hAnsi="仿宋" w:hint="eastAsia"/>
          <w:sz w:val="24"/>
        </w:rPr>
        <w:t>量</w:t>
      </w:r>
      <w:r w:rsidR="00C16C95">
        <w:rPr>
          <w:rFonts w:ascii="仿宋" w:eastAsia="仿宋" w:hAnsi="仿宋"/>
          <w:sz w:val="24"/>
        </w:rPr>
        <w:t>实现</w:t>
      </w:r>
      <w:r w:rsidR="009832D0">
        <w:rPr>
          <w:rFonts w:ascii="仿宋" w:eastAsia="仿宋" w:hAnsi="仿宋"/>
          <w:sz w:val="24"/>
        </w:rPr>
        <w:t>5</w:t>
      </w:r>
      <w:r w:rsidR="009832D0">
        <w:rPr>
          <w:rFonts w:ascii="仿宋" w:eastAsia="仿宋" w:hAnsi="仿宋" w:hint="eastAsia"/>
          <w:sz w:val="24"/>
        </w:rPr>
        <w:t>,837.76</w:t>
      </w:r>
      <w:r w:rsidR="00C16C95">
        <w:rPr>
          <w:rFonts w:ascii="仿宋" w:eastAsia="仿宋" w:hAnsi="仿宋" w:hint="eastAsia"/>
          <w:sz w:val="24"/>
        </w:rPr>
        <w:t>亿吨公里</w:t>
      </w:r>
      <w:r w:rsidR="00C16C95">
        <w:rPr>
          <w:rFonts w:ascii="仿宋" w:eastAsia="仿宋" w:hAnsi="仿宋"/>
          <w:sz w:val="24"/>
        </w:rPr>
        <w:t>，同比</w:t>
      </w:r>
      <w:r w:rsidR="009832D0">
        <w:rPr>
          <w:rFonts w:ascii="仿宋" w:eastAsia="仿宋" w:hAnsi="仿宋" w:hint="eastAsia"/>
          <w:sz w:val="24"/>
        </w:rPr>
        <w:t>增长10.70</w:t>
      </w:r>
      <w:r w:rsidR="00C16C95">
        <w:rPr>
          <w:rFonts w:ascii="仿宋" w:eastAsia="仿宋" w:hAnsi="仿宋"/>
          <w:sz w:val="24"/>
        </w:rPr>
        <w:t>%</w:t>
      </w:r>
      <w:r w:rsidR="004450CC">
        <w:rPr>
          <w:rFonts w:ascii="仿宋" w:eastAsia="仿宋" w:hAnsi="仿宋" w:hint="eastAsia"/>
          <w:sz w:val="24"/>
        </w:rPr>
        <w:t>。其中</w:t>
      </w:r>
      <w:r w:rsidR="004450CC">
        <w:rPr>
          <w:rFonts w:ascii="仿宋" w:eastAsia="仿宋" w:hAnsi="仿宋"/>
          <w:sz w:val="24"/>
        </w:rPr>
        <w:t>，</w:t>
      </w:r>
      <w:r>
        <w:rPr>
          <w:rFonts w:ascii="仿宋" w:eastAsia="仿宋" w:hAnsi="仿宋" w:hint="eastAsia"/>
          <w:sz w:val="24"/>
        </w:rPr>
        <w:t>全国</w:t>
      </w:r>
      <w:r>
        <w:rPr>
          <w:rFonts w:ascii="仿宋" w:eastAsia="仿宋" w:hAnsi="仿宋"/>
          <w:sz w:val="24"/>
        </w:rPr>
        <w:t>公路</w:t>
      </w:r>
      <w:r>
        <w:rPr>
          <w:rFonts w:ascii="仿宋" w:eastAsia="仿宋" w:hAnsi="仿宋" w:hint="eastAsia"/>
          <w:sz w:val="24"/>
        </w:rPr>
        <w:t>客运</w:t>
      </w:r>
      <w:r w:rsidR="00B5145C">
        <w:rPr>
          <w:rFonts w:ascii="仿宋" w:eastAsia="仿宋" w:hAnsi="仿宋" w:hint="eastAsia"/>
          <w:sz w:val="24"/>
        </w:rPr>
        <w:t>同比</w:t>
      </w:r>
      <w:r w:rsidR="00036106">
        <w:rPr>
          <w:rFonts w:ascii="仿宋" w:eastAsia="仿宋" w:hAnsi="仿宋" w:hint="eastAsia"/>
          <w:sz w:val="24"/>
        </w:rPr>
        <w:t>继续</w:t>
      </w:r>
      <w:r w:rsidR="00036106">
        <w:rPr>
          <w:rFonts w:ascii="仿宋" w:eastAsia="仿宋" w:hAnsi="仿宋"/>
          <w:sz w:val="24"/>
        </w:rPr>
        <w:t>维持</w:t>
      </w:r>
      <w:r w:rsidR="00F30C63">
        <w:rPr>
          <w:rFonts w:ascii="仿宋" w:eastAsia="仿宋" w:hAnsi="仿宋" w:hint="eastAsia"/>
          <w:sz w:val="24"/>
        </w:rPr>
        <w:t>下降</w:t>
      </w:r>
      <w:r w:rsidR="00036106">
        <w:rPr>
          <w:rFonts w:ascii="仿宋" w:eastAsia="仿宋" w:hAnsi="仿宋" w:hint="eastAsia"/>
          <w:sz w:val="24"/>
        </w:rPr>
        <w:t>趋势</w:t>
      </w:r>
      <w:r w:rsidR="00F30C63">
        <w:rPr>
          <w:rFonts w:ascii="仿宋" w:eastAsia="仿宋" w:hAnsi="仿宋" w:hint="eastAsia"/>
          <w:sz w:val="24"/>
        </w:rPr>
        <w:t>，其中客运量</w:t>
      </w:r>
      <w:r w:rsidR="00F30C63">
        <w:rPr>
          <w:rFonts w:ascii="仿宋" w:eastAsia="仿宋" w:hAnsi="仿宋"/>
          <w:sz w:val="24"/>
        </w:rPr>
        <w:t>下降幅度较大，</w:t>
      </w:r>
      <w:r w:rsidR="00B5145C">
        <w:rPr>
          <w:rFonts w:ascii="仿宋" w:eastAsia="仿宋" w:hAnsi="仿宋" w:hint="eastAsia"/>
          <w:sz w:val="24"/>
        </w:rPr>
        <w:t>主要</w:t>
      </w:r>
      <w:r w:rsidR="00F30C63">
        <w:rPr>
          <w:rFonts w:ascii="仿宋" w:eastAsia="仿宋" w:hAnsi="仿宋"/>
          <w:sz w:val="24"/>
        </w:rPr>
        <w:t>由于今年受到新冠肺炎疫情的影响</w:t>
      </w:r>
      <w:r w:rsidR="00F30C63">
        <w:rPr>
          <w:rFonts w:ascii="仿宋" w:eastAsia="仿宋" w:hAnsi="仿宋" w:hint="eastAsia"/>
          <w:sz w:val="24"/>
        </w:rPr>
        <w:t>，</w:t>
      </w:r>
      <w:r w:rsidR="00F30C63">
        <w:rPr>
          <w:rFonts w:ascii="仿宋" w:eastAsia="仿宋" w:hAnsi="仿宋"/>
          <w:sz w:val="24"/>
        </w:rPr>
        <w:t>全国出行人数</w:t>
      </w:r>
      <w:r w:rsidR="00F30C63">
        <w:rPr>
          <w:rFonts w:ascii="仿宋" w:eastAsia="仿宋" w:hAnsi="仿宋" w:hint="eastAsia"/>
          <w:sz w:val="24"/>
        </w:rPr>
        <w:t>大幅</w:t>
      </w:r>
      <w:r w:rsidR="00F30C63">
        <w:rPr>
          <w:rFonts w:ascii="仿宋" w:eastAsia="仿宋" w:hAnsi="仿宋"/>
          <w:sz w:val="24"/>
        </w:rPr>
        <w:t>下降，随着</w:t>
      </w:r>
      <w:r w:rsidR="00F30C63">
        <w:rPr>
          <w:rFonts w:ascii="仿宋" w:eastAsia="仿宋" w:hAnsi="仿宋" w:hint="eastAsia"/>
          <w:sz w:val="24"/>
        </w:rPr>
        <w:t>疫情</w:t>
      </w:r>
      <w:r w:rsidR="00F30C63">
        <w:rPr>
          <w:rFonts w:ascii="仿宋" w:eastAsia="仿宋" w:hAnsi="仿宋"/>
          <w:sz w:val="24"/>
        </w:rPr>
        <w:t>防控常态化，</w:t>
      </w:r>
      <w:r w:rsidR="00FC279E">
        <w:rPr>
          <w:rFonts w:ascii="仿宋" w:eastAsia="仿宋" w:hAnsi="仿宋" w:hint="eastAsia"/>
          <w:sz w:val="24"/>
        </w:rPr>
        <w:t>公路</w:t>
      </w:r>
      <w:r w:rsidR="00FC279E">
        <w:rPr>
          <w:rFonts w:ascii="仿宋" w:eastAsia="仿宋" w:hAnsi="仿宋"/>
          <w:sz w:val="24"/>
        </w:rPr>
        <w:t>客运量同比下降幅度较</w:t>
      </w:r>
      <w:r w:rsidR="00FC279E">
        <w:rPr>
          <w:rFonts w:ascii="仿宋" w:eastAsia="仿宋" w:hAnsi="仿宋" w:hint="eastAsia"/>
          <w:sz w:val="24"/>
        </w:rPr>
        <w:t>1</w:t>
      </w:r>
      <w:r w:rsidR="00B5145C" w:rsidRPr="00B5145C">
        <w:rPr>
          <w:rFonts w:ascii="仿宋" w:eastAsia="仿宋" w:hAnsi="仿宋" w:hint="eastAsia"/>
          <w:sz w:val="24"/>
        </w:rPr>
        <w:t>～</w:t>
      </w:r>
      <w:r w:rsidR="004450CC">
        <w:rPr>
          <w:rFonts w:ascii="仿宋" w:eastAsia="仿宋" w:hAnsi="仿宋"/>
          <w:sz w:val="24"/>
        </w:rPr>
        <w:t>9</w:t>
      </w:r>
      <w:r w:rsidR="00FC279E">
        <w:rPr>
          <w:rFonts w:ascii="仿宋" w:eastAsia="仿宋" w:hAnsi="仿宋" w:hint="eastAsia"/>
          <w:sz w:val="24"/>
        </w:rPr>
        <w:t>月</w:t>
      </w:r>
      <w:r w:rsidR="00FC279E">
        <w:rPr>
          <w:rFonts w:ascii="仿宋" w:eastAsia="仿宋" w:hAnsi="仿宋"/>
          <w:sz w:val="24"/>
        </w:rPr>
        <w:t>有所收窄。</w:t>
      </w:r>
      <w:r w:rsidR="00735331">
        <w:rPr>
          <w:rFonts w:ascii="仿宋" w:eastAsia="仿宋" w:hAnsi="仿宋" w:hint="eastAsia"/>
          <w:sz w:val="24"/>
        </w:rPr>
        <w:t>随着</w:t>
      </w:r>
      <w:r w:rsidR="00735331">
        <w:rPr>
          <w:rFonts w:ascii="仿宋" w:eastAsia="仿宋" w:hAnsi="仿宋"/>
          <w:sz w:val="24"/>
        </w:rPr>
        <w:t>疫情得到有效控制，公路货运持续恢复，</w:t>
      </w:r>
      <w:r w:rsidR="004450CC">
        <w:rPr>
          <w:rFonts w:ascii="仿宋" w:eastAsia="仿宋" w:hAnsi="仿宋"/>
          <w:sz w:val="24"/>
        </w:rPr>
        <w:t>货运量</w:t>
      </w:r>
      <w:r w:rsidR="00735331">
        <w:rPr>
          <w:rFonts w:ascii="仿宋" w:eastAsia="仿宋" w:hAnsi="仿宋" w:hint="eastAsia"/>
          <w:sz w:val="24"/>
        </w:rPr>
        <w:t>及</w:t>
      </w:r>
      <w:r w:rsidR="00735331">
        <w:rPr>
          <w:rFonts w:ascii="仿宋" w:eastAsia="仿宋" w:hAnsi="仿宋"/>
          <w:sz w:val="24"/>
        </w:rPr>
        <w:t>货物周转量</w:t>
      </w:r>
      <w:r w:rsidR="00735331">
        <w:rPr>
          <w:rFonts w:ascii="仿宋" w:eastAsia="仿宋" w:hAnsi="仿宋" w:hint="eastAsia"/>
          <w:sz w:val="24"/>
        </w:rPr>
        <w:t>分别</w:t>
      </w:r>
      <w:r w:rsidR="00735331">
        <w:rPr>
          <w:rFonts w:ascii="仿宋" w:eastAsia="仿宋" w:hAnsi="仿宋"/>
          <w:sz w:val="24"/>
        </w:rPr>
        <w:t>自</w:t>
      </w:r>
      <w:r w:rsidR="00C41963">
        <w:rPr>
          <w:rFonts w:ascii="仿宋" w:eastAsia="仿宋" w:hAnsi="仿宋" w:hint="eastAsia"/>
          <w:sz w:val="24"/>
        </w:rPr>
        <w:t>2020年5月</w:t>
      </w:r>
      <w:r w:rsidR="00735331">
        <w:rPr>
          <w:rFonts w:ascii="仿宋" w:eastAsia="仿宋" w:hAnsi="仿宋" w:hint="eastAsia"/>
          <w:sz w:val="24"/>
        </w:rPr>
        <w:t>和4月</w:t>
      </w:r>
      <w:r w:rsidR="00C41963">
        <w:rPr>
          <w:rFonts w:ascii="仿宋" w:eastAsia="仿宋" w:hAnsi="仿宋"/>
          <w:sz w:val="24"/>
        </w:rPr>
        <w:t>开始恢复</w:t>
      </w:r>
      <w:r w:rsidR="00C41963">
        <w:rPr>
          <w:rFonts w:ascii="仿宋" w:eastAsia="仿宋" w:hAnsi="仿宋" w:hint="eastAsia"/>
          <w:sz w:val="24"/>
        </w:rPr>
        <w:t>正</w:t>
      </w:r>
      <w:r w:rsidR="00C41963">
        <w:rPr>
          <w:rFonts w:ascii="仿宋" w:eastAsia="仿宋" w:hAnsi="仿宋"/>
          <w:sz w:val="24"/>
        </w:rPr>
        <w:t>增长以来，</w:t>
      </w:r>
      <w:r w:rsidR="00C41963">
        <w:rPr>
          <w:rFonts w:ascii="仿宋" w:eastAsia="仿宋" w:hAnsi="仿宋" w:hint="eastAsia"/>
          <w:sz w:val="24"/>
        </w:rPr>
        <w:t>10月</w:t>
      </w:r>
      <w:r w:rsidR="00C41963">
        <w:rPr>
          <w:rFonts w:ascii="仿宋" w:eastAsia="仿宋" w:hAnsi="仿宋"/>
          <w:sz w:val="24"/>
        </w:rPr>
        <w:t>同比增</w:t>
      </w:r>
      <w:r w:rsidR="00C41963">
        <w:rPr>
          <w:rFonts w:ascii="仿宋" w:eastAsia="仿宋" w:hAnsi="仿宋" w:hint="eastAsia"/>
          <w:sz w:val="24"/>
        </w:rPr>
        <w:t>幅继续扩大</w:t>
      </w:r>
      <w:r w:rsidR="00C41963">
        <w:rPr>
          <w:rFonts w:ascii="仿宋" w:eastAsia="仿宋" w:hAnsi="仿宋"/>
          <w:sz w:val="24"/>
        </w:rPr>
        <w:t>，</w:t>
      </w:r>
      <w:r w:rsidR="00735331">
        <w:rPr>
          <w:rFonts w:ascii="仿宋" w:eastAsia="仿宋" w:hAnsi="仿宋" w:hint="eastAsia"/>
          <w:sz w:val="24"/>
        </w:rPr>
        <w:t>达到</w:t>
      </w:r>
      <w:r w:rsidR="00735331">
        <w:rPr>
          <w:rFonts w:ascii="仿宋" w:eastAsia="仿宋" w:hAnsi="仿宋"/>
          <w:sz w:val="24"/>
        </w:rPr>
        <w:t>同比增长</w:t>
      </w:r>
      <w:r w:rsidR="00735331">
        <w:rPr>
          <w:rFonts w:ascii="仿宋" w:eastAsia="仿宋" w:hAnsi="仿宋" w:hint="eastAsia"/>
          <w:sz w:val="24"/>
        </w:rPr>
        <w:t>8.90</w:t>
      </w:r>
      <w:r w:rsidR="00735331">
        <w:rPr>
          <w:rFonts w:ascii="仿宋" w:eastAsia="仿宋" w:hAnsi="仿宋"/>
          <w:sz w:val="24"/>
        </w:rPr>
        <w:t>%和</w:t>
      </w:r>
      <w:r w:rsidR="00735331">
        <w:rPr>
          <w:rFonts w:ascii="仿宋" w:eastAsia="仿宋" w:hAnsi="仿宋" w:hint="eastAsia"/>
          <w:sz w:val="24"/>
        </w:rPr>
        <w:t>10.70</w:t>
      </w:r>
      <w:r w:rsidR="00735331">
        <w:rPr>
          <w:rFonts w:ascii="仿宋" w:eastAsia="仿宋" w:hAnsi="仿宋"/>
          <w:sz w:val="24"/>
        </w:rPr>
        <w:t>%</w:t>
      </w:r>
      <w:r w:rsidR="00735331">
        <w:rPr>
          <w:rFonts w:ascii="仿宋" w:eastAsia="仿宋" w:hAnsi="仿宋" w:hint="eastAsia"/>
          <w:sz w:val="24"/>
        </w:rPr>
        <w:t>。</w:t>
      </w:r>
    </w:p>
    <w:tbl>
      <w:tblPr>
        <w:tblW w:w="9752" w:type="dxa"/>
        <w:jc w:val="center"/>
        <w:tblLayout w:type="fixed"/>
        <w:tblLook w:val="04A0" w:firstRow="1" w:lastRow="0" w:firstColumn="1" w:lastColumn="0" w:noHBand="0" w:noVBand="1"/>
      </w:tblPr>
      <w:tblGrid>
        <w:gridCol w:w="4876"/>
        <w:gridCol w:w="4876"/>
      </w:tblGrid>
      <w:tr w:rsidR="00E47487" w:rsidRPr="00E47487" w14:paraId="4754CC45" w14:textId="77777777" w:rsidTr="00B5145C">
        <w:trPr>
          <w:trHeight w:val="283"/>
          <w:jc w:val="center"/>
        </w:trPr>
        <w:tc>
          <w:tcPr>
            <w:tcW w:w="9752" w:type="dxa"/>
            <w:gridSpan w:val="2"/>
            <w:tcBorders>
              <w:top w:val="single" w:sz="12" w:space="0" w:color="auto"/>
              <w:bottom w:val="single" w:sz="4" w:space="0" w:color="auto"/>
            </w:tcBorders>
            <w:shd w:val="clear" w:color="auto" w:fill="C01920"/>
          </w:tcPr>
          <w:p w14:paraId="466261F5" w14:textId="5912615B" w:rsidR="00E47487" w:rsidRPr="00E47487" w:rsidRDefault="00E47487" w:rsidP="007137D0">
            <w:pPr>
              <w:adjustRightInd w:val="0"/>
              <w:snapToGrid w:val="0"/>
              <w:jc w:val="left"/>
              <w:rPr>
                <w:rFonts w:ascii="黑体" w:eastAsia="黑体" w:hAnsi="黑体"/>
                <w:b/>
                <w:iCs/>
                <w:color w:val="800000"/>
                <w:kern w:val="0"/>
                <w:szCs w:val="21"/>
              </w:rPr>
            </w:pPr>
            <w:r w:rsidRPr="00F35F04">
              <w:rPr>
                <w:rFonts w:ascii="黑体" w:eastAsia="黑体" w:hAnsi="黑体" w:hint="eastAsia"/>
                <w:b/>
                <w:iCs/>
                <w:color w:val="FFFFFF"/>
                <w:kern w:val="0"/>
                <w:szCs w:val="21"/>
              </w:rPr>
              <w:t>图</w:t>
            </w:r>
            <w:r w:rsidRPr="00F35F04">
              <w:rPr>
                <w:rFonts w:ascii="黑体" w:eastAsia="黑体" w:hAnsi="黑体"/>
                <w:b/>
                <w:iCs/>
                <w:color w:val="FFFFFF"/>
                <w:kern w:val="0"/>
                <w:szCs w:val="21"/>
              </w:rPr>
              <w:t>2  2020年公路</w:t>
            </w:r>
            <w:r w:rsidR="007137D0">
              <w:rPr>
                <w:rFonts w:ascii="黑体" w:eastAsia="黑体" w:hAnsi="黑体" w:hint="eastAsia"/>
                <w:b/>
                <w:iCs/>
                <w:color w:val="FFFFFF"/>
                <w:kern w:val="0"/>
                <w:szCs w:val="21"/>
              </w:rPr>
              <w:t>旅客</w:t>
            </w:r>
            <w:r w:rsidR="007137D0">
              <w:rPr>
                <w:rFonts w:ascii="黑体" w:eastAsia="黑体" w:hAnsi="黑体"/>
                <w:b/>
                <w:iCs/>
                <w:color w:val="FFFFFF"/>
                <w:kern w:val="0"/>
                <w:szCs w:val="21"/>
              </w:rPr>
              <w:t>货物运输情况</w:t>
            </w:r>
          </w:p>
        </w:tc>
      </w:tr>
      <w:tr w:rsidR="007137D0" w:rsidRPr="00E47487" w14:paraId="33C3F3C4" w14:textId="77777777" w:rsidTr="00735331">
        <w:trPr>
          <w:trHeight w:val="3333"/>
          <w:jc w:val="center"/>
        </w:trPr>
        <w:tc>
          <w:tcPr>
            <w:tcW w:w="4876" w:type="dxa"/>
            <w:tcBorders>
              <w:top w:val="single" w:sz="4" w:space="0" w:color="auto"/>
              <w:bottom w:val="single" w:sz="4" w:space="0" w:color="auto"/>
              <w:right w:val="single" w:sz="4" w:space="0" w:color="auto"/>
            </w:tcBorders>
            <w:shd w:val="clear" w:color="auto" w:fill="auto"/>
            <w:vAlign w:val="center"/>
          </w:tcPr>
          <w:p w14:paraId="0E37F774" w14:textId="523594C9" w:rsidR="007137D0" w:rsidRPr="00E47487" w:rsidRDefault="00656A75" w:rsidP="00E47487">
            <w:pPr>
              <w:tabs>
                <w:tab w:val="left" w:pos="2730"/>
              </w:tabs>
              <w:adjustRightInd w:val="0"/>
              <w:snapToGrid w:val="0"/>
              <w:jc w:val="center"/>
              <w:rPr>
                <w:rFonts w:ascii="微软雅黑" w:eastAsia="微软雅黑" w:hAnsi="微软雅黑"/>
                <w:b/>
                <w:iCs/>
                <w:color w:val="FFFFFF"/>
                <w:kern w:val="0"/>
                <w:sz w:val="28"/>
                <w:szCs w:val="21"/>
              </w:rPr>
            </w:pPr>
            <w:r>
              <w:rPr>
                <w:noProof/>
              </w:rPr>
              <w:drawing>
                <wp:inline distT="0" distB="0" distL="0" distR="0" wp14:anchorId="6C99B9DC" wp14:editId="23A1F5F9">
                  <wp:extent cx="2895600" cy="2118360"/>
                  <wp:effectExtent l="0" t="0" r="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876" w:type="dxa"/>
            <w:tcBorders>
              <w:top w:val="single" w:sz="4" w:space="0" w:color="auto"/>
              <w:left w:val="single" w:sz="4" w:space="0" w:color="auto"/>
              <w:bottom w:val="single" w:sz="4" w:space="0" w:color="auto"/>
            </w:tcBorders>
            <w:shd w:val="clear" w:color="auto" w:fill="auto"/>
            <w:vAlign w:val="center"/>
          </w:tcPr>
          <w:p w14:paraId="1B2D4BDC" w14:textId="20FAD285" w:rsidR="007137D0" w:rsidRPr="00E47487" w:rsidRDefault="00A0588A" w:rsidP="00E47487">
            <w:pPr>
              <w:tabs>
                <w:tab w:val="left" w:pos="2730"/>
              </w:tabs>
              <w:adjustRightInd w:val="0"/>
              <w:snapToGrid w:val="0"/>
              <w:jc w:val="center"/>
              <w:rPr>
                <w:rFonts w:ascii="微软雅黑" w:eastAsia="微软雅黑" w:hAnsi="微软雅黑"/>
                <w:b/>
                <w:iCs/>
                <w:color w:val="FFFFFF"/>
                <w:kern w:val="0"/>
                <w:sz w:val="28"/>
                <w:szCs w:val="21"/>
              </w:rPr>
            </w:pPr>
            <w:r>
              <w:rPr>
                <w:noProof/>
              </w:rPr>
              <w:drawing>
                <wp:inline distT="0" distB="0" distL="0" distR="0" wp14:anchorId="516AF143" wp14:editId="7F875A2D">
                  <wp:extent cx="2918460" cy="2103120"/>
                  <wp:effectExtent l="0" t="0" r="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3701D7" w:rsidRPr="00E47487" w14:paraId="6EC6BBF7" w14:textId="77777777" w:rsidTr="007345CD">
        <w:trPr>
          <w:trHeight w:val="3251"/>
          <w:jc w:val="center"/>
        </w:trPr>
        <w:tc>
          <w:tcPr>
            <w:tcW w:w="4876" w:type="dxa"/>
            <w:tcBorders>
              <w:top w:val="single" w:sz="4" w:space="0" w:color="auto"/>
              <w:right w:val="single" w:sz="4" w:space="0" w:color="auto"/>
            </w:tcBorders>
            <w:shd w:val="clear" w:color="auto" w:fill="auto"/>
            <w:vAlign w:val="center"/>
          </w:tcPr>
          <w:p w14:paraId="24A70EE1" w14:textId="6344099D" w:rsidR="003701D7" w:rsidRPr="00E47487" w:rsidRDefault="007345CD" w:rsidP="00E47487">
            <w:pPr>
              <w:tabs>
                <w:tab w:val="left" w:pos="2730"/>
              </w:tabs>
              <w:adjustRightInd w:val="0"/>
              <w:snapToGrid w:val="0"/>
              <w:jc w:val="center"/>
              <w:rPr>
                <w:rFonts w:ascii="微软雅黑" w:eastAsia="微软雅黑" w:hAnsi="微软雅黑"/>
                <w:b/>
                <w:iCs/>
                <w:color w:val="FFFFFF"/>
                <w:kern w:val="0"/>
                <w:sz w:val="28"/>
                <w:szCs w:val="21"/>
              </w:rPr>
            </w:pPr>
            <w:r>
              <w:rPr>
                <w:noProof/>
              </w:rPr>
              <w:drawing>
                <wp:inline distT="0" distB="0" distL="0" distR="0" wp14:anchorId="4431ACC5" wp14:editId="4547F3D9">
                  <wp:extent cx="2827020" cy="1935480"/>
                  <wp:effectExtent l="0" t="0" r="0" b="762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876" w:type="dxa"/>
            <w:tcBorders>
              <w:top w:val="single" w:sz="4" w:space="0" w:color="auto"/>
              <w:left w:val="single" w:sz="4" w:space="0" w:color="auto"/>
            </w:tcBorders>
            <w:shd w:val="clear" w:color="auto" w:fill="auto"/>
            <w:vAlign w:val="center"/>
          </w:tcPr>
          <w:p w14:paraId="37F28AE1" w14:textId="7DC40A87" w:rsidR="003701D7" w:rsidRPr="00E47487" w:rsidRDefault="007345CD" w:rsidP="00E47487">
            <w:pPr>
              <w:tabs>
                <w:tab w:val="left" w:pos="2730"/>
              </w:tabs>
              <w:adjustRightInd w:val="0"/>
              <w:snapToGrid w:val="0"/>
              <w:jc w:val="center"/>
              <w:rPr>
                <w:rFonts w:ascii="微软雅黑" w:eastAsia="微软雅黑" w:hAnsi="微软雅黑"/>
                <w:b/>
                <w:iCs/>
                <w:color w:val="FFFFFF"/>
                <w:kern w:val="0"/>
                <w:sz w:val="28"/>
                <w:szCs w:val="21"/>
              </w:rPr>
            </w:pPr>
            <w:r>
              <w:rPr>
                <w:noProof/>
              </w:rPr>
              <w:drawing>
                <wp:inline distT="0" distB="0" distL="0" distR="0" wp14:anchorId="64D4D7C6" wp14:editId="1A75D8F3">
                  <wp:extent cx="2849880" cy="1912620"/>
                  <wp:effectExtent l="0" t="0" r="7620" b="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E47487" w:rsidRPr="00E47487" w14:paraId="5730994B" w14:textId="77777777" w:rsidTr="00054B3F">
        <w:trPr>
          <w:trHeight w:val="283"/>
          <w:jc w:val="center"/>
        </w:trPr>
        <w:tc>
          <w:tcPr>
            <w:tcW w:w="9752" w:type="dxa"/>
            <w:gridSpan w:val="2"/>
            <w:tcBorders>
              <w:top w:val="single" w:sz="4" w:space="0" w:color="auto"/>
              <w:bottom w:val="single" w:sz="12" w:space="0" w:color="auto"/>
            </w:tcBorders>
            <w:shd w:val="clear" w:color="auto" w:fill="auto"/>
          </w:tcPr>
          <w:p w14:paraId="7F6B6C8F" w14:textId="77777777" w:rsidR="00E47487" w:rsidRPr="00E47487" w:rsidRDefault="00E47487" w:rsidP="00E47487">
            <w:pPr>
              <w:rPr>
                <w:rFonts w:ascii="微软雅黑" w:eastAsia="微软雅黑" w:hAnsi="微软雅黑"/>
                <w:bCs/>
                <w:i/>
                <w:sz w:val="18"/>
                <w:szCs w:val="18"/>
              </w:rPr>
            </w:pPr>
            <w:r w:rsidRPr="00E47487">
              <w:rPr>
                <w:rFonts w:ascii="宋体" w:hAnsi="宋体" w:cs="宋体" w:hint="eastAsia"/>
                <w:color w:val="000000"/>
                <w:kern w:val="0"/>
                <w:sz w:val="18"/>
                <w:szCs w:val="21"/>
              </w:rPr>
              <w:t>数据来源：wind，大公</w:t>
            </w:r>
            <w:r w:rsidRPr="00E47487">
              <w:rPr>
                <w:rFonts w:ascii="宋体" w:hAnsi="宋体" w:cs="宋体"/>
                <w:color w:val="000000"/>
                <w:kern w:val="0"/>
                <w:sz w:val="18"/>
                <w:szCs w:val="21"/>
              </w:rPr>
              <w:t>国际</w:t>
            </w:r>
            <w:r w:rsidRPr="00E47487">
              <w:rPr>
                <w:rFonts w:ascii="宋体" w:hAnsi="宋体" w:cs="宋体" w:hint="eastAsia"/>
                <w:color w:val="000000"/>
                <w:kern w:val="0"/>
                <w:sz w:val="18"/>
                <w:szCs w:val="21"/>
              </w:rPr>
              <w:t>整理</w:t>
            </w:r>
          </w:p>
        </w:tc>
      </w:tr>
    </w:tbl>
    <w:p w14:paraId="2CF24EFE" w14:textId="77777777" w:rsidR="00711402" w:rsidRDefault="00711402" w:rsidP="00711402">
      <w:pPr>
        <w:spacing w:beforeLines="50" w:before="156" w:line="400" w:lineRule="exact"/>
        <w:ind w:firstLineChars="200" w:firstLine="482"/>
        <w:rPr>
          <w:rFonts w:ascii="仿宋" w:eastAsia="仿宋" w:hAnsi="仿宋" w:cs="宋体"/>
          <w:b/>
          <w:color w:val="000000"/>
          <w:kern w:val="0"/>
          <w:sz w:val="24"/>
          <w:szCs w:val="24"/>
        </w:rPr>
      </w:pPr>
      <w:r>
        <w:rPr>
          <w:rFonts w:ascii="仿宋" w:eastAsia="仿宋" w:hAnsi="仿宋" w:cs="宋体"/>
          <w:b/>
          <w:color w:val="000000"/>
          <w:kern w:val="0"/>
          <w:sz w:val="24"/>
          <w:szCs w:val="24"/>
        </w:rPr>
        <w:lastRenderedPageBreak/>
        <w:t>（</w:t>
      </w:r>
      <w:r>
        <w:rPr>
          <w:rFonts w:ascii="仿宋" w:eastAsia="仿宋" w:hAnsi="仿宋" w:cs="宋体" w:hint="eastAsia"/>
          <w:b/>
          <w:color w:val="000000"/>
          <w:kern w:val="0"/>
          <w:sz w:val="24"/>
          <w:szCs w:val="24"/>
        </w:rPr>
        <w:t>二）评级调整</w:t>
      </w:r>
    </w:p>
    <w:p w14:paraId="66CD43C8" w14:textId="1E156442" w:rsidR="00711402" w:rsidRDefault="00711402" w:rsidP="00711402">
      <w:pPr>
        <w:adjustRightInd w:val="0"/>
        <w:snapToGrid w:val="0"/>
        <w:spacing w:line="320" w:lineRule="exact"/>
        <w:ind w:rightChars="-50" w:right="-105" w:firstLineChars="200" w:firstLine="480"/>
        <w:rPr>
          <w:rFonts w:ascii="仿宋" w:eastAsia="仿宋" w:hAnsi="仿宋"/>
          <w:sz w:val="24"/>
        </w:rPr>
      </w:pPr>
      <w:r w:rsidRPr="005A2FD0">
        <w:rPr>
          <w:rFonts w:ascii="仿宋" w:eastAsia="仿宋" w:hAnsi="仿宋" w:hint="eastAsia"/>
          <w:sz w:val="24"/>
        </w:rPr>
        <w:t>本期</w:t>
      </w:r>
      <w:r w:rsidR="00BE1E53">
        <w:rPr>
          <w:rFonts w:ascii="仿宋" w:eastAsia="仿宋" w:hAnsi="仿宋" w:hint="eastAsia"/>
          <w:sz w:val="24"/>
        </w:rPr>
        <w:t>高速</w:t>
      </w:r>
      <w:r>
        <w:rPr>
          <w:rFonts w:ascii="仿宋" w:eastAsia="仿宋" w:hAnsi="仿宋" w:hint="eastAsia"/>
          <w:sz w:val="24"/>
        </w:rPr>
        <w:t>行业无级别</w:t>
      </w:r>
      <w:r>
        <w:rPr>
          <w:rFonts w:ascii="仿宋" w:eastAsia="仿宋" w:hAnsi="仿宋"/>
          <w:sz w:val="24"/>
        </w:rPr>
        <w:t>调整公司。</w:t>
      </w:r>
    </w:p>
    <w:p w14:paraId="6BAE43DE" w14:textId="77777777" w:rsidR="00711402" w:rsidRPr="00906EA7" w:rsidRDefault="00711402" w:rsidP="00711402">
      <w:pPr>
        <w:spacing w:beforeLines="50" w:before="156" w:line="400" w:lineRule="exact"/>
        <w:ind w:firstLineChars="200" w:firstLine="482"/>
        <w:rPr>
          <w:rFonts w:ascii="仿宋" w:eastAsia="仿宋" w:hAnsi="仿宋" w:cs="宋体"/>
          <w:b/>
          <w:color w:val="000000"/>
          <w:kern w:val="0"/>
          <w:sz w:val="24"/>
          <w:szCs w:val="24"/>
        </w:rPr>
      </w:pPr>
      <w:r w:rsidRPr="00906EA7">
        <w:rPr>
          <w:rFonts w:ascii="仿宋" w:eastAsia="仿宋" w:hAnsi="仿宋" w:cs="宋体"/>
          <w:b/>
          <w:color w:val="000000"/>
          <w:kern w:val="0"/>
          <w:sz w:val="24"/>
          <w:szCs w:val="24"/>
        </w:rPr>
        <w:t>（</w:t>
      </w:r>
      <w:r w:rsidRPr="00906EA7">
        <w:rPr>
          <w:rFonts w:ascii="仿宋" w:eastAsia="仿宋" w:hAnsi="仿宋" w:cs="宋体" w:hint="eastAsia"/>
          <w:b/>
          <w:color w:val="000000"/>
          <w:kern w:val="0"/>
          <w:sz w:val="24"/>
          <w:szCs w:val="24"/>
        </w:rPr>
        <w:t>三）债务违约</w:t>
      </w:r>
    </w:p>
    <w:p w14:paraId="176E914A" w14:textId="5461FB88" w:rsidR="00711402" w:rsidRPr="00906EA7" w:rsidRDefault="00711402" w:rsidP="00711402">
      <w:pPr>
        <w:adjustRightInd w:val="0"/>
        <w:snapToGrid w:val="0"/>
        <w:spacing w:beforeLines="20" w:before="62" w:afterLines="50" w:after="156" w:line="320" w:lineRule="exact"/>
        <w:ind w:rightChars="-50" w:right="-105" w:firstLineChars="200" w:firstLine="480"/>
        <w:rPr>
          <w:rFonts w:ascii="仿宋" w:eastAsia="仿宋" w:hAnsi="仿宋"/>
          <w:sz w:val="24"/>
        </w:rPr>
      </w:pPr>
      <w:r w:rsidRPr="00906EA7">
        <w:rPr>
          <w:rFonts w:ascii="仿宋" w:eastAsia="仿宋" w:hAnsi="仿宋" w:hint="eastAsia"/>
          <w:sz w:val="24"/>
        </w:rPr>
        <w:t>本月</w:t>
      </w:r>
      <w:r w:rsidR="00BE1E53">
        <w:rPr>
          <w:rFonts w:ascii="仿宋" w:eastAsia="仿宋" w:hAnsi="仿宋" w:hint="eastAsia"/>
          <w:sz w:val="24"/>
        </w:rPr>
        <w:t>高速</w:t>
      </w:r>
      <w:r w:rsidRPr="00906EA7">
        <w:rPr>
          <w:rFonts w:ascii="仿宋" w:eastAsia="仿宋" w:hAnsi="仿宋"/>
          <w:sz w:val="24"/>
        </w:rPr>
        <w:t>行业</w:t>
      </w:r>
      <w:r w:rsidRPr="00906EA7">
        <w:rPr>
          <w:rFonts w:ascii="仿宋" w:eastAsia="仿宋" w:hAnsi="仿宋" w:hint="eastAsia"/>
          <w:sz w:val="24"/>
        </w:rPr>
        <w:t>无债券</w:t>
      </w:r>
      <w:r w:rsidRPr="00906EA7">
        <w:rPr>
          <w:rFonts w:ascii="仿宋" w:eastAsia="仿宋" w:hAnsi="仿宋"/>
          <w:sz w:val="24"/>
        </w:rPr>
        <w:t>发生</w:t>
      </w:r>
      <w:r w:rsidRPr="00906EA7">
        <w:rPr>
          <w:rFonts w:ascii="仿宋" w:eastAsia="仿宋" w:hAnsi="仿宋" w:hint="eastAsia"/>
          <w:sz w:val="24"/>
        </w:rPr>
        <w:t>实质性</w:t>
      </w:r>
      <w:r w:rsidRPr="00906EA7">
        <w:rPr>
          <w:rFonts w:ascii="仿宋" w:eastAsia="仿宋" w:hAnsi="仿宋"/>
          <w:sz w:val="24"/>
        </w:rPr>
        <w:t>违约</w:t>
      </w:r>
      <w:r w:rsidRPr="00906EA7">
        <w:rPr>
          <w:rFonts w:ascii="仿宋" w:eastAsia="仿宋" w:hAnsi="仿宋" w:hint="eastAsia"/>
          <w:sz w:val="24"/>
        </w:rPr>
        <w:t>。</w:t>
      </w:r>
    </w:p>
    <w:p w14:paraId="07C87E41" w14:textId="77777777" w:rsidR="00711402" w:rsidRPr="00A0355A" w:rsidRDefault="00711402" w:rsidP="00711402">
      <w:pPr>
        <w:spacing w:beforeLines="50" w:before="156" w:line="400" w:lineRule="exact"/>
        <w:ind w:firstLineChars="200" w:firstLine="482"/>
        <w:rPr>
          <w:rFonts w:ascii="仿宋" w:eastAsia="仿宋" w:hAnsi="仿宋" w:cs="宋体"/>
          <w:b/>
          <w:color w:val="000000"/>
          <w:kern w:val="0"/>
          <w:sz w:val="24"/>
          <w:szCs w:val="24"/>
        </w:rPr>
      </w:pPr>
      <w:r w:rsidRPr="00906EA7">
        <w:rPr>
          <w:rFonts w:ascii="仿宋" w:eastAsia="仿宋" w:hAnsi="仿宋" w:cs="宋体"/>
          <w:b/>
          <w:color w:val="000000"/>
          <w:kern w:val="0"/>
          <w:sz w:val="24"/>
          <w:szCs w:val="24"/>
        </w:rPr>
        <w:t>（</w:t>
      </w:r>
      <w:r w:rsidRPr="00906EA7">
        <w:rPr>
          <w:rFonts w:ascii="仿宋" w:eastAsia="仿宋" w:hAnsi="仿宋" w:cs="宋体" w:hint="eastAsia"/>
          <w:b/>
          <w:color w:val="000000"/>
          <w:kern w:val="0"/>
          <w:sz w:val="24"/>
          <w:szCs w:val="24"/>
        </w:rPr>
        <w:t>四）企业</w:t>
      </w:r>
      <w:r w:rsidRPr="00906EA7">
        <w:rPr>
          <w:rFonts w:ascii="仿宋" w:eastAsia="仿宋" w:hAnsi="仿宋" w:cs="宋体"/>
          <w:b/>
          <w:color w:val="000000"/>
          <w:kern w:val="0"/>
          <w:sz w:val="24"/>
          <w:szCs w:val="24"/>
        </w:rPr>
        <w:t>新闻</w:t>
      </w:r>
    </w:p>
    <w:tbl>
      <w:tblPr>
        <w:tblW w:w="5000" w:type="pct"/>
        <w:tblBorders>
          <w:top w:val="single" w:sz="8" w:space="0" w:color="CF7B79"/>
          <w:left w:val="single" w:sz="8" w:space="0" w:color="CF7B79"/>
          <w:bottom w:val="single" w:sz="8" w:space="0" w:color="CF7B79"/>
          <w:right w:val="single" w:sz="8" w:space="0" w:color="CF7B79"/>
          <w:insideH w:val="single" w:sz="8" w:space="0" w:color="CF7B79"/>
        </w:tblBorders>
        <w:tblLook w:val="0000" w:firstRow="0" w:lastRow="0" w:firstColumn="0" w:lastColumn="0" w:noHBand="0" w:noVBand="0"/>
      </w:tblPr>
      <w:tblGrid>
        <w:gridCol w:w="1443"/>
        <w:gridCol w:w="8309"/>
      </w:tblGrid>
      <w:tr w:rsidR="00906EA7" w:rsidRPr="00906EA7" w14:paraId="3C9DF308" w14:textId="77777777" w:rsidTr="00C16C95">
        <w:tc>
          <w:tcPr>
            <w:tcW w:w="740" w:type="pct"/>
            <w:tcBorders>
              <w:top w:val="single" w:sz="12" w:space="0" w:color="auto"/>
              <w:left w:val="single" w:sz="8" w:space="0" w:color="CF7B79"/>
              <w:bottom w:val="single" w:sz="4" w:space="0" w:color="auto"/>
              <w:right w:val="single" w:sz="4" w:space="0" w:color="auto"/>
            </w:tcBorders>
            <w:shd w:val="clear" w:color="auto" w:fill="C00000"/>
          </w:tcPr>
          <w:p w14:paraId="0C601547" w14:textId="77777777" w:rsidR="00906EA7" w:rsidRPr="00F35F04" w:rsidRDefault="00906EA7" w:rsidP="00906EA7">
            <w:pPr>
              <w:adjustRightInd w:val="0"/>
              <w:snapToGrid w:val="0"/>
              <w:spacing w:line="400" w:lineRule="exact"/>
              <w:jc w:val="center"/>
              <w:rPr>
                <w:rFonts w:ascii="黑体" w:eastAsia="黑体" w:hAnsi="黑体"/>
                <w:b/>
                <w:bCs/>
                <w:color w:val="FFFFFF"/>
                <w:szCs w:val="21"/>
              </w:rPr>
            </w:pPr>
            <w:r w:rsidRPr="00F35F04">
              <w:rPr>
                <w:rFonts w:ascii="黑体" w:eastAsia="黑体" w:hAnsi="黑体" w:hint="eastAsia"/>
                <w:b/>
                <w:bCs/>
                <w:color w:val="FFFFFF"/>
                <w:szCs w:val="21"/>
              </w:rPr>
              <w:t>内容</w:t>
            </w:r>
          </w:p>
        </w:tc>
        <w:tc>
          <w:tcPr>
            <w:tcW w:w="4260" w:type="pct"/>
            <w:tcBorders>
              <w:top w:val="single" w:sz="12" w:space="0" w:color="auto"/>
              <w:left w:val="single" w:sz="4" w:space="0" w:color="auto"/>
              <w:bottom w:val="single" w:sz="4" w:space="0" w:color="auto"/>
              <w:right w:val="single" w:sz="8" w:space="0" w:color="CF7B79"/>
            </w:tcBorders>
            <w:shd w:val="clear" w:color="auto" w:fill="C00000"/>
          </w:tcPr>
          <w:p w14:paraId="5D1D0036" w14:textId="77777777" w:rsidR="00906EA7" w:rsidRPr="00F35F04" w:rsidRDefault="00906EA7" w:rsidP="00906EA7">
            <w:pPr>
              <w:adjustRightInd w:val="0"/>
              <w:snapToGrid w:val="0"/>
              <w:spacing w:line="400" w:lineRule="exact"/>
              <w:jc w:val="center"/>
              <w:rPr>
                <w:rFonts w:ascii="黑体" w:eastAsia="黑体" w:hAnsi="黑体"/>
                <w:b/>
                <w:bCs/>
                <w:color w:val="FFFFFF"/>
                <w:szCs w:val="21"/>
              </w:rPr>
            </w:pPr>
            <w:r w:rsidRPr="00F35F04">
              <w:rPr>
                <w:rFonts w:ascii="黑体" w:eastAsia="黑体" w:hAnsi="黑体" w:hint="eastAsia"/>
                <w:b/>
                <w:bCs/>
                <w:color w:val="FFFFFF"/>
                <w:szCs w:val="21"/>
              </w:rPr>
              <w:t>涉及企业</w:t>
            </w:r>
          </w:p>
        </w:tc>
      </w:tr>
      <w:tr w:rsidR="00906EA7" w:rsidRPr="00906EA7" w14:paraId="2E97EF25" w14:textId="77777777" w:rsidTr="00C16C95">
        <w:trPr>
          <w:trHeight w:val="326"/>
        </w:trPr>
        <w:tc>
          <w:tcPr>
            <w:tcW w:w="740" w:type="pct"/>
            <w:tcBorders>
              <w:top w:val="single" w:sz="4" w:space="0" w:color="auto"/>
              <w:left w:val="nil"/>
              <w:bottom w:val="single" w:sz="12" w:space="0" w:color="auto"/>
              <w:right w:val="single" w:sz="4" w:space="0" w:color="auto"/>
            </w:tcBorders>
            <w:shd w:val="clear" w:color="auto" w:fill="FFFFFF"/>
            <w:vAlign w:val="center"/>
          </w:tcPr>
          <w:p w14:paraId="12814477" w14:textId="3BACE3CB" w:rsidR="00906EA7" w:rsidRPr="00906EA7" w:rsidRDefault="00906EA7" w:rsidP="00906EA7">
            <w:pPr>
              <w:adjustRightInd w:val="0"/>
              <w:snapToGrid w:val="0"/>
              <w:ind w:rightChars="-50" w:right="-105"/>
              <w:jc w:val="center"/>
              <w:rPr>
                <w:rFonts w:ascii="微软雅黑" w:eastAsia="微软雅黑" w:hAnsi="微软雅黑"/>
                <w:b/>
                <w:bCs/>
                <w:sz w:val="20"/>
                <w:szCs w:val="21"/>
              </w:rPr>
            </w:pPr>
            <w:r>
              <w:rPr>
                <w:rFonts w:ascii="微软雅黑" w:eastAsia="微软雅黑" w:hAnsi="微软雅黑" w:hint="eastAsia"/>
                <w:b/>
                <w:bCs/>
                <w:sz w:val="20"/>
                <w:szCs w:val="21"/>
              </w:rPr>
              <w:t>行政处罚</w:t>
            </w:r>
          </w:p>
        </w:tc>
        <w:tc>
          <w:tcPr>
            <w:tcW w:w="4260" w:type="pct"/>
            <w:tcBorders>
              <w:top w:val="single" w:sz="4" w:space="0" w:color="auto"/>
              <w:left w:val="single" w:sz="4" w:space="0" w:color="auto"/>
              <w:bottom w:val="single" w:sz="12" w:space="0" w:color="auto"/>
              <w:right w:val="nil"/>
            </w:tcBorders>
            <w:shd w:val="clear" w:color="auto" w:fill="FFFFFF"/>
          </w:tcPr>
          <w:p w14:paraId="042C3272" w14:textId="55360B92" w:rsidR="00906EA7" w:rsidRPr="00906EA7" w:rsidRDefault="00906EA7" w:rsidP="00906EA7">
            <w:pPr>
              <w:adjustRightInd w:val="0"/>
              <w:snapToGrid w:val="0"/>
              <w:ind w:rightChars="-50" w:right="-105"/>
              <w:jc w:val="center"/>
              <w:rPr>
                <w:rFonts w:ascii="微软雅黑" w:eastAsia="微软雅黑" w:hAnsi="微软雅黑"/>
                <w:sz w:val="20"/>
                <w:szCs w:val="21"/>
              </w:rPr>
            </w:pPr>
            <w:r w:rsidRPr="00906EA7">
              <w:rPr>
                <w:rFonts w:ascii="微软雅黑" w:eastAsia="微软雅黑" w:hAnsi="微软雅黑" w:hint="eastAsia"/>
                <w:sz w:val="20"/>
                <w:szCs w:val="21"/>
              </w:rPr>
              <w:t>贵州高速公路集团有限公司</w:t>
            </w:r>
          </w:p>
        </w:tc>
      </w:tr>
    </w:tbl>
    <w:p w14:paraId="4EAF832B" w14:textId="6022A58C" w:rsidR="00906EA7" w:rsidRPr="00906EA7" w:rsidRDefault="00906EA7" w:rsidP="00906EA7">
      <w:pPr>
        <w:adjustRightInd w:val="0"/>
        <w:snapToGrid w:val="0"/>
        <w:spacing w:line="440" w:lineRule="exact"/>
        <w:ind w:left="420" w:rightChars="-50" w:right="-105"/>
        <w:rPr>
          <w:rFonts w:ascii="Century Gothic" w:eastAsia="微软雅黑" w:hAnsi="Century Gothic"/>
          <w:b/>
          <w:sz w:val="22"/>
          <w:szCs w:val="28"/>
        </w:rPr>
      </w:pPr>
      <w:r w:rsidRPr="00906EA7">
        <w:rPr>
          <w:rFonts w:ascii="Century Gothic" w:eastAsia="微软雅黑" w:hAnsi="Century Gothic" w:hint="eastAsia"/>
          <w:b/>
          <w:sz w:val="22"/>
          <w:szCs w:val="28"/>
        </w:rPr>
        <w:t>1</w:t>
      </w:r>
      <w:r w:rsidRPr="00906EA7">
        <w:rPr>
          <w:rFonts w:ascii="Century Gothic" w:eastAsia="微软雅黑" w:hAnsi="Century Gothic" w:hint="eastAsia"/>
          <w:b/>
          <w:sz w:val="22"/>
          <w:szCs w:val="28"/>
        </w:rPr>
        <w:t>、贵州高速公路集团有限公司</w:t>
      </w:r>
    </w:p>
    <w:p w14:paraId="3E47F09F" w14:textId="22DDFAE9" w:rsidR="00906EA7" w:rsidRPr="00906EA7" w:rsidRDefault="000D00F8" w:rsidP="00EA433C">
      <w:pPr>
        <w:ind w:firstLineChars="200" w:firstLine="480"/>
        <w:rPr>
          <w:rFonts w:ascii="仿宋" w:eastAsia="仿宋" w:hAnsi="仿宋"/>
          <w:sz w:val="24"/>
        </w:rPr>
      </w:pPr>
      <w:r w:rsidRPr="000D00F8">
        <w:rPr>
          <w:rFonts w:ascii="仿宋" w:eastAsia="仿宋" w:hAnsi="仿宋" w:hint="eastAsia"/>
          <w:sz w:val="24"/>
        </w:rPr>
        <w:t>贵州高速公路集团有限公司</w:t>
      </w:r>
      <w:r w:rsidR="00A77D57">
        <w:rPr>
          <w:rFonts w:ascii="仿宋" w:eastAsia="仿宋" w:hAnsi="仿宋" w:hint="eastAsia"/>
          <w:sz w:val="24"/>
        </w:rPr>
        <w:t>（以下</w:t>
      </w:r>
      <w:r w:rsidR="00A77D57">
        <w:rPr>
          <w:rFonts w:ascii="仿宋" w:eastAsia="仿宋" w:hAnsi="仿宋"/>
          <w:sz w:val="24"/>
        </w:rPr>
        <w:t>简称“</w:t>
      </w:r>
      <w:r w:rsidR="00A77D57">
        <w:rPr>
          <w:rFonts w:ascii="仿宋" w:eastAsia="仿宋" w:hAnsi="仿宋" w:hint="eastAsia"/>
          <w:sz w:val="24"/>
        </w:rPr>
        <w:t>公司</w:t>
      </w:r>
      <w:r w:rsidR="00A77D57">
        <w:rPr>
          <w:rFonts w:ascii="仿宋" w:eastAsia="仿宋" w:hAnsi="仿宋"/>
          <w:sz w:val="24"/>
        </w:rPr>
        <w:t>”</w:t>
      </w:r>
      <w:r w:rsidR="00A77D57">
        <w:rPr>
          <w:rFonts w:ascii="仿宋" w:eastAsia="仿宋" w:hAnsi="仿宋" w:hint="eastAsia"/>
          <w:sz w:val="24"/>
        </w:rPr>
        <w:t>）</w:t>
      </w:r>
      <w:r w:rsidRPr="000D00F8">
        <w:rPr>
          <w:rFonts w:ascii="仿宋" w:eastAsia="仿宋" w:hAnsi="仿宋" w:hint="eastAsia"/>
          <w:sz w:val="24"/>
        </w:rPr>
        <w:t>分别收到贵州省遵义市综合行政执法局（新蒲新区）、遵义市汇川区综合行政执法局、桐梓县综合行政执法局及绥阳县综合行政执法局</w:t>
      </w:r>
      <w:r>
        <w:rPr>
          <w:rFonts w:ascii="仿宋" w:eastAsia="仿宋" w:hAnsi="仿宋" w:hint="eastAsia"/>
          <w:sz w:val="24"/>
        </w:rPr>
        <w:t>送达</w:t>
      </w:r>
      <w:r w:rsidRPr="000D00F8">
        <w:rPr>
          <w:rFonts w:ascii="仿宋" w:eastAsia="仿宋" w:hAnsi="仿宋" w:hint="eastAsia"/>
          <w:sz w:val="24"/>
        </w:rPr>
        <w:t>的贵州高速集团兰州至海口国家高速公路重庆至遵义段（贵州境）扩容工程项目未批先占用土地《行政处罚决定书》。经查，兰州至海口国家高速公路重庆至遵义段（贵州境）扩容项目在建设期间未批先占用土地，被处以罚款共计人民币13,680,462.30元。</w:t>
      </w:r>
    </w:p>
    <w:p w14:paraId="3F673F93" w14:textId="577BC69A" w:rsidR="00A77D57" w:rsidRPr="00EA433C" w:rsidRDefault="000D00F8" w:rsidP="00EA433C">
      <w:pPr>
        <w:ind w:firstLineChars="200" w:firstLine="480"/>
        <w:rPr>
          <w:rFonts w:ascii="仿宋" w:eastAsia="仿宋" w:hAnsi="仿宋"/>
          <w:sz w:val="24"/>
        </w:rPr>
      </w:pPr>
      <w:r>
        <w:rPr>
          <w:rFonts w:ascii="仿宋" w:eastAsia="仿宋" w:hAnsi="仿宋" w:hint="eastAsia"/>
          <w:sz w:val="24"/>
        </w:rPr>
        <w:t>同时，</w:t>
      </w:r>
      <w:r w:rsidR="00A77D57">
        <w:rPr>
          <w:rFonts w:ascii="仿宋" w:eastAsia="仿宋" w:hAnsi="仿宋" w:hint="eastAsia"/>
          <w:sz w:val="24"/>
        </w:rPr>
        <w:t>公司</w:t>
      </w:r>
      <w:r w:rsidRPr="000D00F8">
        <w:rPr>
          <w:rFonts w:ascii="仿宋" w:eastAsia="仿宋" w:hAnsi="仿宋" w:hint="eastAsia"/>
          <w:sz w:val="24"/>
        </w:rPr>
        <w:t>收到贵州省黔南布依族苗族自治州长顺县自然资源局送达的贵州高速集团都匀至安顺高速公路项目（长顺境）未经批准占用集体土地案件的《行政处罚决定书》。经查，都匀至安顺高速公路建设项目（长顺境）未批先占用土地，被处以罚款5,902,267.00元。</w:t>
      </w:r>
    </w:p>
    <w:p w14:paraId="783D2AA9" w14:textId="77777777" w:rsidR="0084594C" w:rsidRDefault="00340DF0">
      <w:pPr>
        <w:widowControl/>
        <w:spacing w:beforeLines="50" w:before="156"/>
        <w:jc w:val="left"/>
        <w:rPr>
          <w:rFonts w:ascii="华文中宋" w:eastAsia="华文中宋" w:hAnsi="华文中宋"/>
          <w:color w:val="C01920"/>
          <w:sz w:val="40"/>
          <w:szCs w:val="32"/>
        </w:rPr>
      </w:pPr>
      <w:r>
        <w:rPr>
          <w:rFonts w:ascii="华文中宋" w:eastAsia="华文中宋" w:hAnsi="华文中宋" w:hint="eastAsia"/>
          <w:color w:val="C01920"/>
          <w:sz w:val="40"/>
          <w:szCs w:val="32"/>
        </w:rPr>
        <w:t>报告声明</w:t>
      </w:r>
    </w:p>
    <w:p w14:paraId="5D9A8CC1" w14:textId="77777777" w:rsidR="0084594C" w:rsidRDefault="00340DF0">
      <w:pPr>
        <w:snapToGrid w:val="0"/>
        <w:spacing w:line="320" w:lineRule="exact"/>
        <w:ind w:rightChars="-50" w:right="-105" w:firstLineChars="200" w:firstLine="360"/>
        <w:rPr>
          <w:rFonts w:ascii="华文细黑" w:eastAsia="华文细黑" w:hAnsi="华文细黑"/>
          <w:color w:val="000000"/>
          <w:sz w:val="18"/>
          <w:szCs w:val="18"/>
        </w:rPr>
      </w:pPr>
      <w:r>
        <w:rPr>
          <w:rFonts w:ascii="华文细黑" w:eastAsia="华文细黑" w:hAnsi="华文细黑" w:hint="eastAsia"/>
          <w:color w:val="000000"/>
          <w:sz w:val="18"/>
          <w:szCs w:val="18"/>
        </w:rPr>
        <w:t>本报告分析及建议所依据的信息均来源于公开资料，本公司对这些信息的准确性和完整性不作任何保证，也不保证所依据的信息和建议不会发生任何变化。我们已力求报告内容的客观、公正，但文中的观点、结论和建议仅供参考，不构成任何投资建议。投资者依据本报告提供的信息进行证券投资所造成的一切后果，本公司概不负责。</w:t>
      </w:r>
    </w:p>
    <w:p w14:paraId="0D16AF98" w14:textId="77777777" w:rsidR="0084594C" w:rsidRDefault="00340DF0">
      <w:pPr>
        <w:snapToGrid w:val="0"/>
        <w:spacing w:afterLines="50" w:after="156" w:line="320" w:lineRule="exact"/>
        <w:ind w:rightChars="-50" w:right="-105" w:firstLineChars="200" w:firstLine="360"/>
        <w:rPr>
          <w:rFonts w:ascii="仿宋" w:eastAsia="仿宋" w:hAnsi="仿宋" w:cs="宋体"/>
          <w:color w:val="000000"/>
          <w:kern w:val="0"/>
          <w:sz w:val="24"/>
          <w:szCs w:val="24"/>
        </w:rPr>
      </w:pPr>
      <w:r>
        <w:rPr>
          <w:rFonts w:ascii="华文细黑" w:eastAsia="华文细黑" w:hAnsi="华文细黑" w:hint="eastAsia"/>
          <w:color w:val="000000"/>
          <w:sz w:val="18"/>
          <w:szCs w:val="18"/>
        </w:rPr>
        <w:t>本报告版权仅为本公司所有，未经书面许可，任何机构和个人不得以任何形式翻版、复制和发布。如引用、刊发，需注明出处为大公国际，且不得对本报告进行有悖原意的引用、删节和修改。</w:t>
      </w:r>
      <w:r>
        <w:rPr>
          <w:rFonts w:ascii="华文细黑" w:eastAsia="华文细黑" w:hAnsi="华文细黑"/>
          <w:color w:val="000000"/>
          <w:sz w:val="18"/>
          <w:szCs w:val="18"/>
        </w:rPr>
        <w:t>.</w:t>
      </w:r>
    </w:p>
    <w:p w14:paraId="3A5B07C7" w14:textId="77777777" w:rsidR="0084594C" w:rsidRDefault="00340DF0">
      <w:pPr>
        <w:widowControl/>
        <w:spacing w:line="440" w:lineRule="exact"/>
        <w:jc w:val="left"/>
        <w:outlineLvl w:val="0"/>
        <w:rPr>
          <w:rFonts w:ascii="黑体" w:eastAsia="黑体" w:hAnsi="黑体"/>
          <w:b/>
          <w:sz w:val="28"/>
          <w:szCs w:val="28"/>
        </w:rPr>
      </w:pPr>
      <w:r>
        <w:rPr>
          <w:rFonts w:ascii="华文细黑" w:eastAsia="华文细黑" w:hAnsi="华文细黑"/>
          <w:color w:val="000000"/>
          <w:sz w:val="18"/>
          <w:szCs w:val="18"/>
        </w:rPr>
        <w:br w:type="page"/>
      </w:r>
      <w:bookmarkStart w:id="5" w:name="_Toc55910060"/>
      <w:r>
        <w:rPr>
          <w:rFonts w:ascii="黑体" w:eastAsia="黑体" w:hAnsi="黑体" w:hint="eastAsia"/>
          <w:b/>
          <w:sz w:val="28"/>
          <w:szCs w:val="28"/>
        </w:rPr>
        <w:lastRenderedPageBreak/>
        <w:t>附件</w:t>
      </w:r>
      <w:bookmarkEnd w:id="5"/>
    </w:p>
    <w:p w14:paraId="1C70CEFC" w14:textId="5A00A621" w:rsidR="0084594C" w:rsidRPr="00711402" w:rsidRDefault="00340DF0" w:rsidP="00711402">
      <w:pPr>
        <w:widowControl/>
        <w:spacing w:afterLines="50" w:after="156" w:line="440" w:lineRule="exact"/>
        <w:jc w:val="center"/>
        <w:rPr>
          <w:rFonts w:ascii="楷体" w:eastAsia="楷体" w:hAnsi="楷体"/>
          <w:b/>
          <w:sz w:val="28"/>
          <w:szCs w:val="28"/>
        </w:rPr>
      </w:pPr>
      <w:r>
        <w:rPr>
          <w:rFonts w:ascii="仿宋" w:eastAsia="仿宋" w:hAnsi="仿宋" w:hint="eastAsia"/>
          <w:b/>
          <w:sz w:val="28"/>
          <w:szCs w:val="28"/>
        </w:rPr>
        <w:t>本期</w:t>
      </w:r>
      <w:r w:rsidR="00711402">
        <w:rPr>
          <w:rFonts w:ascii="仿宋" w:eastAsia="仿宋" w:hAnsi="仿宋" w:hint="eastAsia"/>
          <w:b/>
          <w:sz w:val="28"/>
          <w:szCs w:val="28"/>
        </w:rPr>
        <w:t>高速</w:t>
      </w:r>
      <w:r w:rsidR="005003BB">
        <w:rPr>
          <w:rFonts w:ascii="仿宋" w:eastAsia="仿宋" w:hAnsi="仿宋" w:hint="eastAsia"/>
          <w:b/>
          <w:sz w:val="28"/>
          <w:szCs w:val="28"/>
        </w:rPr>
        <w:t>行业</w:t>
      </w:r>
      <w:r>
        <w:rPr>
          <w:rFonts w:ascii="仿宋" w:eastAsia="仿宋" w:hAnsi="仿宋" w:hint="eastAsia"/>
          <w:b/>
          <w:sz w:val="28"/>
          <w:szCs w:val="28"/>
        </w:rPr>
        <w:t>新发债券情况</w:t>
      </w:r>
    </w:p>
    <w:tbl>
      <w:tblPr>
        <w:tblW w:w="9742" w:type="dxa"/>
        <w:tblLayout w:type="fixed"/>
        <w:tblLook w:val="04A0" w:firstRow="1" w:lastRow="0" w:firstColumn="1" w:lastColumn="0" w:noHBand="0" w:noVBand="1"/>
      </w:tblPr>
      <w:tblGrid>
        <w:gridCol w:w="1834"/>
        <w:gridCol w:w="992"/>
        <w:gridCol w:w="2130"/>
        <w:gridCol w:w="1703"/>
        <w:gridCol w:w="994"/>
        <w:gridCol w:w="992"/>
        <w:gridCol w:w="1097"/>
      </w:tblGrid>
      <w:tr w:rsidR="00711402" w14:paraId="1E0DC8D6" w14:textId="77777777" w:rsidTr="00E25F76">
        <w:trPr>
          <w:trHeight w:val="1083"/>
        </w:trPr>
        <w:tc>
          <w:tcPr>
            <w:tcW w:w="1834" w:type="dxa"/>
            <w:tcBorders>
              <w:top w:val="single" w:sz="4" w:space="0" w:color="auto"/>
              <w:left w:val="single" w:sz="4" w:space="0" w:color="auto"/>
              <w:bottom w:val="single" w:sz="4" w:space="0" w:color="auto"/>
              <w:right w:val="single" w:sz="4" w:space="0" w:color="auto"/>
            </w:tcBorders>
            <w:shd w:val="clear" w:color="000000" w:fill="C00000"/>
            <w:vAlign w:val="center"/>
          </w:tcPr>
          <w:p w14:paraId="061E33B4" w14:textId="77777777" w:rsidR="00711402" w:rsidRDefault="00711402" w:rsidP="004B5DE1">
            <w:pPr>
              <w:widowControl/>
              <w:jc w:val="center"/>
              <w:rPr>
                <w:rFonts w:asciiTheme="minorEastAsia" w:eastAsiaTheme="minorEastAsia" w:hAnsiTheme="minorEastAsia" w:cs="宋体"/>
                <w:b/>
                <w:bCs/>
                <w:color w:val="FFFFFF"/>
                <w:kern w:val="0"/>
                <w:szCs w:val="21"/>
              </w:rPr>
            </w:pPr>
            <w:r>
              <w:rPr>
                <w:rFonts w:asciiTheme="minorEastAsia" w:eastAsiaTheme="minorEastAsia" w:hAnsiTheme="minorEastAsia" w:cs="宋体" w:hint="eastAsia"/>
                <w:b/>
                <w:bCs/>
                <w:color w:val="FFFFFF"/>
                <w:kern w:val="0"/>
                <w:szCs w:val="21"/>
              </w:rPr>
              <w:t>企业名称</w:t>
            </w:r>
          </w:p>
        </w:tc>
        <w:tc>
          <w:tcPr>
            <w:tcW w:w="992" w:type="dxa"/>
            <w:tcBorders>
              <w:top w:val="single" w:sz="4" w:space="0" w:color="auto"/>
              <w:left w:val="single" w:sz="4" w:space="0" w:color="auto"/>
              <w:bottom w:val="single" w:sz="4" w:space="0" w:color="auto"/>
              <w:right w:val="single" w:sz="4" w:space="0" w:color="auto"/>
            </w:tcBorders>
            <w:shd w:val="clear" w:color="000000" w:fill="C00000"/>
            <w:vAlign w:val="center"/>
          </w:tcPr>
          <w:p w14:paraId="4FB23B95" w14:textId="77777777" w:rsidR="00711402" w:rsidRDefault="00711402" w:rsidP="004B5DE1">
            <w:pPr>
              <w:widowControl/>
              <w:jc w:val="center"/>
              <w:rPr>
                <w:rFonts w:asciiTheme="minorEastAsia" w:eastAsiaTheme="minorEastAsia" w:hAnsiTheme="minorEastAsia" w:cs="宋体"/>
                <w:b/>
                <w:bCs/>
                <w:color w:val="FFFFFF"/>
                <w:kern w:val="0"/>
                <w:szCs w:val="21"/>
              </w:rPr>
            </w:pPr>
            <w:r>
              <w:rPr>
                <w:rFonts w:asciiTheme="minorEastAsia" w:eastAsiaTheme="minorEastAsia" w:hAnsiTheme="minorEastAsia" w:cs="宋体" w:hint="eastAsia"/>
                <w:b/>
                <w:bCs/>
                <w:color w:val="FFFFFF"/>
                <w:kern w:val="0"/>
                <w:szCs w:val="21"/>
              </w:rPr>
              <w:t>主体级别</w:t>
            </w:r>
          </w:p>
        </w:tc>
        <w:tc>
          <w:tcPr>
            <w:tcW w:w="2130" w:type="dxa"/>
            <w:tcBorders>
              <w:top w:val="single" w:sz="4" w:space="0" w:color="auto"/>
              <w:left w:val="single" w:sz="4" w:space="0" w:color="auto"/>
              <w:bottom w:val="single" w:sz="4" w:space="0" w:color="auto"/>
              <w:right w:val="single" w:sz="4" w:space="0" w:color="auto"/>
            </w:tcBorders>
            <w:shd w:val="clear" w:color="000000" w:fill="C00000"/>
            <w:vAlign w:val="center"/>
          </w:tcPr>
          <w:p w14:paraId="03A4B001" w14:textId="77777777" w:rsidR="00711402" w:rsidRDefault="00711402" w:rsidP="004B5DE1">
            <w:pPr>
              <w:widowControl/>
              <w:jc w:val="center"/>
              <w:rPr>
                <w:rFonts w:asciiTheme="minorEastAsia" w:eastAsiaTheme="minorEastAsia" w:hAnsiTheme="minorEastAsia" w:cs="宋体"/>
                <w:b/>
                <w:bCs/>
                <w:color w:val="FFFFFF"/>
                <w:kern w:val="0"/>
                <w:szCs w:val="21"/>
              </w:rPr>
            </w:pPr>
            <w:r>
              <w:rPr>
                <w:rFonts w:asciiTheme="minorEastAsia" w:eastAsiaTheme="minorEastAsia" w:hAnsiTheme="minorEastAsia" w:cs="宋体" w:hint="eastAsia"/>
                <w:b/>
                <w:bCs/>
                <w:color w:val="FFFFFF"/>
                <w:kern w:val="0"/>
                <w:szCs w:val="21"/>
              </w:rPr>
              <w:t>债项简称</w:t>
            </w:r>
          </w:p>
        </w:tc>
        <w:tc>
          <w:tcPr>
            <w:tcW w:w="1703" w:type="dxa"/>
            <w:tcBorders>
              <w:top w:val="single" w:sz="4" w:space="0" w:color="auto"/>
              <w:left w:val="single" w:sz="4" w:space="0" w:color="auto"/>
              <w:bottom w:val="single" w:sz="4" w:space="0" w:color="auto"/>
              <w:right w:val="single" w:sz="4" w:space="0" w:color="auto"/>
            </w:tcBorders>
            <w:shd w:val="clear" w:color="000000" w:fill="C00000"/>
            <w:vAlign w:val="center"/>
          </w:tcPr>
          <w:p w14:paraId="6000C6EA" w14:textId="77777777" w:rsidR="00711402" w:rsidRDefault="00711402" w:rsidP="004B5DE1">
            <w:pPr>
              <w:widowControl/>
              <w:jc w:val="center"/>
              <w:rPr>
                <w:rFonts w:asciiTheme="minorEastAsia" w:eastAsiaTheme="minorEastAsia" w:hAnsiTheme="minorEastAsia" w:cs="宋体"/>
                <w:b/>
                <w:bCs/>
                <w:color w:val="FFFFFF"/>
                <w:kern w:val="0"/>
                <w:szCs w:val="21"/>
              </w:rPr>
            </w:pPr>
            <w:r>
              <w:rPr>
                <w:rFonts w:asciiTheme="minorEastAsia" w:eastAsiaTheme="minorEastAsia" w:hAnsiTheme="minorEastAsia" w:cs="宋体" w:hint="eastAsia"/>
                <w:b/>
                <w:bCs/>
                <w:color w:val="FFFFFF"/>
                <w:kern w:val="0"/>
                <w:szCs w:val="21"/>
              </w:rPr>
              <w:t>债券类型</w:t>
            </w:r>
          </w:p>
        </w:tc>
        <w:tc>
          <w:tcPr>
            <w:tcW w:w="994" w:type="dxa"/>
            <w:tcBorders>
              <w:top w:val="single" w:sz="4" w:space="0" w:color="auto"/>
              <w:left w:val="single" w:sz="4" w:space="0" w:color="auto"/>
              <w:bottom w:val="single" w:sz="4" w:space="0" w:color="auto"/>
              <w:right w:val="single" w:sz="4" w:space="0" w:color="auto"/>
            </w:tcBorders>
            <w:shd w:val="clear" w:color="000000" w:fill="C00000"/>
            <w:vAlign w:val="center"/>
          </w:tcPr>
          <w:p w14:paraId="18DBF3D3" w14:textId="77777777" w:rsidR="00711402" w:rsidRDefault="00711402" w:rsidP="004B5DE1">
            <w:pPr>
              <w:widowControl/>
              <w:jc w:val="center"/>
              <w:rPr>
                <w:rFonts w:asciiTheme="minorEastAsia" w:eastAsiaTheme="minorEastAsia" w:hAnsiTheme="minorEastAsia" w:cs="宋体"/>
                <w:b/>
                <w:bCs/>
                <w:color w:val="FFFFFF"/>
                <w:kern w:val="0"/>
                <w:szCs w:val="21"/>
              </w:rPr>
            </w:pPr>
            <w:r>
              <w:rPr>
                <w:rFonts w:asciiTheme="minorEastAsia" w:eastAsiaTheme="minorEastAsia" w:hAnsiTheme="minorEastAsia" w:cs="宋体" w:hint="eastAsia"/>
                <w:b/>
                <w:bCs/>
                <w:color w:val="FFFFFF"/>
                <w:kern w:val="0"/>
                <w:szCs w:val="21"/>
              </w:rPr>
              <w:t>发行总额（亿元）</w:t>
            </w:r>
          </w:p>
        </w:tc>
        <w:tc>
          <w:tcPr>
            <w:tcW w:w="992" w:type="dxa"/>
            <w:tcBorders>
              <w:top w:val="single" w:sz="4" w:space="0" w:color="auto"/>
              <w:left w:val="single" w:sz="4" w:space="0" w:color="auto"/>
              <w:bottom w:val="single" w:sz="4" w:space="0" w:color="auto"/>
              <w:right w:val="single" w:sz="4" w:space="0" w:color="auto"/>
            </w:tcBorders>
            <w:shd w:val="clear" w:color="000000" w:fill="C00000"/>
            <w:vAlign w:val="center"/>
          </w:tcPr>
          <w:p w14:paraId="49259FF2" w14:textId="77777777" w:rsidR="00711402" w:rsidRDefault="00711402" w:rsidP="004B5DE1">
            <w:pPr>
              <w:widowControl/>
              <w:jc w:val="center"/>
              <w:rPr>
                <w:rFonts w:asciiTheme="minorEastAsia" w:eastAsiaTheme="minorEastAsia" w:hAnsiTheme="minorEastAsia" w:cs="宋体"/>
                <w:b/>
                <w:bCs/>
                <w:color w:val="FFFFFF"/>
                <w:kern w:val="0"/>
                <w:szCs w:val="21"/>
              </w:rPr>
            </w:pPr>
            <w:r>
              <w:rPr>
                <w:rFonts w:asciiTheme="minorEastAsia" w:eastAsiaTheme="minorEastAsia" w:hAnsiTheme="minorEastAsia" w:cs="宋体" w:hint="eastAsia"/>
                <w:b/>
                <w:bCs/>
                <w:color w:val="FFFFFF"/>
                <w:kern w:val="0"/>
                <w:szCs w:val="21"/>
              </w:rPr>
              <w:t>发行利率（%）</w:t>
            </w:r>
          </w:p>
        </w:tc>
        <w:tc>
          <w:tcPr>
            <w:tcW w:w="1097" w:type="dxa"/>
            <w:tcBorders>
              <w:top w:val="single" w:sz="4" w:space="0" w:color="auto"/>
              <w:left w:val="single" w:sz="4" w:space="0" w:color="auto"/>
              <w:bottom w:val="single" w:sz="4" w:space="0" w:color="auto"/>
              <w:right w:val="single" w:sz="4" w:space="0" w:color="auto"/>
            </w:tcBorders>
            <w:shd w:val="clear" w:color="000000" w:fill="C00000"/>
            <w:vAlign w:val="center"/>
          </w:tcPr>
          <w:p w14:paraId="4375ECE4" w14:textId="77777777" w:rsidR="00711402" w:rsidRDefault="00711402" w:rsidP="004B5DE1">
            <w:pPr>
              <w:widowControl/>
              <w:jc w:val="center"/>
              <w:rPr>
                <w:rFonts w:asciiTheme="minorEastAsia" w:eastAsiaTheme="minorEastAsia" w:hAnsiTheme="minorEastAsia" w:cs="宋体"/>
                <w:b/>
                <w:bCs/>
                <w:color w:val="FFFFFF"/>
                <w:kern w:val="0"/>
                <w:szCs w:val="21"/>
              </w:rPr>
            </w:pPr>
            <w:r>
              <w:rPr>
                <w:rFonts w:asciiTheme="minorEastAsia" w:eastAsiaTheme="minorEastAsia" w:hAnsiTheme="minorEastAsia" w:cs="宋体" w:hint="eastAsia"/>
                <w:b/>
                <w:bCs/>
                <w:color w:val="FFFFFF"/>
                <w:kern w:val="0"/>
                <w:szCs w:val="21"/>
              </w:rPr>
              <w:t>债券期限（年）</w:t>
            </w:r>
          </w:p>
        </w:tc>
      </w:tr>
      <w:tr w:rsidR="00711402" w14:paraId="6D8B59B1" w14:textId="77777777" w:rsidTr="004B5DE1">
        <w:trPr>
          <w:trHeight w:val="401"/>
        </w:trPr>
        <w:tc>
          <w:tcPr>
            <w:tcW w:w="1834" w:type="dxa"/>
            <w:tcBorders>
              <w:top w:val="nil"/>
              <w:left w:val="single" w:sz="4" w:space="0" w:color="auto"/>
              <w:bottom w:val="single" w:sz="4" w:space="0" w:color="auto"/>
              <w:right w:val="single" w:sz="4" w:space="0" w:color="auto"/>
            </w:tcBorders>
            <w:shd w:val="clear" w:color="auto" w:fill="auto"/>
            <w:vAlign w:val="center"/>
          </w:tcPr>
          <w:p w14:paraId="11DE83B3"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福建省高速公路集团有限公司</w:t>
            </w:r>
          </w:p>
        </w:tc>
        <w:tc>
          <w:tcPr>
            <w:tcW w:w="992" w:type="dxa"/>
            <w:tcBorders>
              <w:top w:val="nil"/>
              <w:left w:val="nil"/>
              <w:bottom w:val="single" w:sz="4" w:space="0" w:color="auto"/>
              <w:right w:val="single" w:sz="4" w:space="0" w:color="auto"/>
            </w:tcBorders>
            <w:shd w:val="clear" w:color="auto" w:fill="auto"/>
            <w:vAlign w:val="center"/>
          </w:tcPr>
          <w:p w14:paraId="206F2838"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AAA</w:t>
            </w:r>
          </w:p>
        </w:tc>
        <w:tc>
          <w:tcPr>
            <w:tcW w:w="2130" w:type="dxa"/>
            <w:tcBorders>
              <w:top w:val="nil"/>
              <w:left w:val="nil"/>
              <w:bottom w:val="single" w:sz="4" w:space="0" w:color="auto"/>
              <w:right w:val="single" w:sz="4" w:space="0" w:color="auto"/>
            </w:tcBorders>
            <w:shd w:val="clear" w:color="auto" w:fill="auto"/>
            <w:vAlign w:val="center"/>
          </w:tcPr>
          <w:p w14:paraId="6366BD0A"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20闽高速MTN002</w:t>
            </w:r>
          </w:p>
        </w:tc>
        <w:tc>
          <w:tcPr>
            <w:tcW w:w="1703" w:type="dxa"/>
            <w:tcBorders>
              <w:top w:val="nil"/>
              <w:left w:val="nil"/>
              <w:bottom w:val="single" w:sz="4" w:space="0" w:color="auto"/>
              <w:right w:val="single" w:sz="4" w:space="0" w:color="auto"/>
            </w:tcBorders>
            <w:shd w:val="clear" w:color="auto" w:fill="auto"/>
            <w:vAlign w:val="center"/>
          </w:tcPr>
          <w:p w14:paraId="776F1A85"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一般中期票据</w:t>
            </w:r>
          </w:p>
        </w:tc>
        <w:tc>
          <w:tcPr>
            <w:tcW w:w="994" w:type="dxa"/>
            <w:tcBorders>
              <w:top w:val="nil"/>
              <w:left w:val="nil"/>
              <w:bottom w:val="single" w:sz="4" w:space="0" w:color="auto"/>
              <w:right w:val="single" w:sz="4" w:space="0" w:color="auto"/>
            </w:tcBorders>
            <w:shd w:val="clear" w:color="auto" w:fill="auto"/>
            <w:vAlign w:val="center"/>
          </w:tcPr>
          <w:p w14:paraId="7C59641D"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10.00</w:t>
            </w:r>
          </w:p>
        </w:tc>
        <w:tc>
          <w:tcPr>
            <w:tcW w:w="992" w:type="dxa"/>
            <w:tcBorders>
              <w:top w:val="nil"/>
              <w:left w:val="nil"/>
              <w:bottom w:val="single" w:sz="4" w:space="0" w:color="auto"/>
              <w:right w:val="single" w:sz="4" w:space="0" w:color="auto"/>
            </w:tcBorders>
            <w:shd w:val="clear" w:color="auto" w:fill="auto"/>
            <w:vAlign w:val="center"/>
          </w:tcPr>
          <w:p w14:paraId="0C6299DC"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4.03</w:t>
            </w:r>
          </w:p>
        </w:tc>
        <w:tc>
          <w:tcPr>
            <w:tcW w:w="1097" w:type="dxa"/>
            <w:tcBorders>
              <w:top w:val="nil"/>
              <w:left w:val="nil"/>
              <w:bottom w:val="single" w:sz="4" w:space="0" w:color="auto"/>
              <w:right w:val="single" w:sz="4" w:space="0" w:color="auto"/>
            </w:tcBorders>
            <w:shd w:val="clear" w:color="auto" w:fill="auto"/>
            <w:vAlign w:val="center"/>
          </w:tcPr>
          <w:p w14:paraId="3DB540FF"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5.00</w:t>
            </w:r>
          </w:p>
        </w:tc>
      </w:tr>
      <w:tr w:rsidR="00711402" w14:paraId="40433488" w14:textId="77777777" w:rsidTr="004B5DE1">
        <w:trPr>
          <w:trHeight w:val="401"/>
        </w:trPr>
        <w:tc>
          <w:tcPr>
            <w:tcW w:w="1834" w:type="dxa"/>
            <w:vMerge w:val="restart"/>
            <w:tcBorders>
              <w:top w:val="nil"/>
              <w:left w:val="single" w:sz="4" w:space="0" w:color="auto"/>
              <w:right w:val="single" w:sz="4" w:space="0" w:color="auto"/>
            </w:tcBorders>
            <w:shd w:val="clear" w:color="auto" w:fill="auto"/>
            <w:vAlign w:val="center"/>
          </w:tcPr>
          <w:p w14:paraId="15FCBA17"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贵州高速公路集团有限公司</w:t>
            </w:r>
          </w:p>
        </w:tc>
        <w:tc>
          <w:tcPr>
            <w:tcW w:w="992" w:type="dxa"/>
            <w:vMerge w:val="restart"/>
            <w:tcBorders>
              <w:top w:val="nil"/>
              <w:left w:val="nil"/>
              <w:right w:val="single" w:sz="4" w:space="0" w:color="auto"/>
            </w:tcBorders>
            <w:shd w:val="clear" w:color="auto" w:fill="auto"/>
            <w:vAlign w:val="center"/>
          </w:tcPr>
          <w:p w14:paraId="1B7BAF4B"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AAA</w:t>
            </w:r>
          </w:p>
        </w:tc>
        <w:tc>
          <w:tcPr>
            <w:tcW w:w="2130" w:type="dxa"/>
            <w:tcBorders>
              <w:top w:val="nil"/>
              <w:left w:val="nil"/>
              <w:bottom w:val="single" w:sz="4" w:space="0" w:color="auto"/>
              <w:right w:val="single" w:sz="4" w:space="0" w:color="auto"/>
            </w:tcBorders>
            <w:shd w:val="clear" w:color="auto" w:fill="auto"/>
            <w:vAlign w:val="center"/>
          </w:tcPr>
          <w:p w14:paraId="730086CB"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20贵州高速SCP005</w:t>
            </w:r>
          </w:p>
        </w:tc>
        <w:tc>
          <w:tcPr>
            <w:tcW w:w="1703" w:type="dxa"/>
            <w:tcBorders>
              <w:top w:val="nil"/>
              <w:left w:val="nil"/>
              <w:bottom w:val="single" w:sz="4" w:space="0" w:color="auto"/>
              <w:right w:val="single" w:sz="4" w:space="0" w:color="auto"/>
            </w:tcBorders>
            <w:shd w:val="clear" w:color="auto" w:fill="auto"/>
            <w:vAlign w:val="center"/>
          </w:tcPr>
          <w:p w14:paraId="763FFC93"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超短期融资债券</w:t>
            </w:r>
          </w:p>
        </w:tc>
        <w:tc>
          <w:tcPr>
            <w:tcW w:w="994" w:type="dxa"/>
            <w:tcBorders>
              <w:top w:val="nil"/>
              <w:left w:val="nil"/>
              <w:bottom w:val="single" w:sz="4" w:space="0" w:color="auto"/>
              <w:right w:val="single" w:sz="4" w:space="0" w:color="auto"/>
            </w:tcBorders>
            <w:shd w:val="clear" w:color="auto" w:fill="auto"/>
            <w:vAlign w:val="center"/>
          </w:tcPr>
          <w:p w14:paraId="0FC983B9"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10.00</w:t>
            </w:r>
          </w:p>
        </w:tc>
        <w:tc>
          <w:tcPr>
            <w:tcW w:w="992" w:type="dxa"/>
            <w:tcBorders>
              <w:top w:val="nil"/>
              <w:left w:val="nil"/>
              <w:bottom w:val="single" w:sz="4" w:space="0" w:color="auto"/>
              <w:right w:val="single" w:sz="4" w:space="0" w:color="auto"/>
            </w:tcBorders>
            <w:shd w:val="clear" w:color="auto" w:fill="auto"/>
            <w:vAlign w:val="center"/>
          </w:tcPr>
          <w:p w14:paraId="40CF0E79"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2.62</w:t>
            </w:r>
          </w:p>
        </w:tc>
        <w:tc>
          <w:tcPr>
            <w:tcW w:w="1097" w:type="dxa"/>
            <w:tcBorders>
              <w:top w:val="nil"/>
              <w:left w:val="nil"/>
              <w:bottom w:val="single" w:sz="4" w:space="0" w:color="auto"/>
              <w:right w:val="single" w:sz="4" w:space="0" w:color="auto"/>
            </w:tcBorders>
            <w:shd w:val="clear" w:color="auto" w:fill="auto"/>
            <w:vAlign w:val="center"/>
          </w:tcPr>
          <w:p w14:paraId="626B0F9F"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0.33</w:t>
            </w:r>
          </w:p>
        </w:tc>
      </w:tr>
      <w:tr w:rsidR="00711402" w14:paraId="103B3E68" w14:textId="77777777" w:rsidTr="004B5DE1">
        <w:trPr>
          <w:trHeight w:val="401"/>
        </w:trPr>
        <w:tc>
          <w:tcPr>
            <w:tcW w:w="1834" w:type="dxa"/>
            <w:vMerge/>
            <w:tcBorders>
              <w:left w:val="single" w:sz="4" w:space="0" w:color="auto"/>
              <w:bottom w:val="single" w:sz="4" w:space="0" w:color="auto"/>
              <w:right w:val="single" w:sz="4" w:space="0" w:color="auto"/>
            </w:tcBorders>
            <w:shd w:val="clear" w:color="auto" w:fill="auto"/>
            <w:vAlign w:val="center"/>
          </w:tcPr>
          <w:p w14:paraId="6D432337" w14:textId="77777777" w:rsidR="00711402" w:rsidRDefault="00711402" w:rsidP="004B5DE1">
            <w:pPr>
              <w:widowControl/>
              <w:jc w:val="center"/>
              <w:rPr>
                <w:rFonts w:asciiTheme="minorEastAsia" w:eastAsiaTheme="minorEastAsia" w:hAnsiTheme="minorEastAsia" w:cs="宋体"/>
                <w:color w:val="000000"/>
                <w:kern w:val="0"/>
                <w:szCs w:val="21"/>
              </w:rPr>
            </w:pPr>
          </w:p>
        </w:tc>
        <w:tc>
          <w:tcPr>
            <w:tcW w:w="992" w:type="dxa"/>
            <w:vMerge/>
            <w:tcBorders>
              <w:left w:val="nil"/>
              <w:bottom w:val="single" w:sz="4" w:space="0" w:color="auto"/>
              <w:right w:val="single" w:sz="4" w:space="0" w:color="auto"/>
            </w:tcBorders>
            <w:shd w:val="clear" w:color="auto" w:fill="auto"/>
            <w:vAlign w:val="center"/>
          </w:tcPr>
          <w:p w14:paraId="43AADEB4" w14:textId="77777777" w:rsidR="00711402" w:rsidRDefault="00711402" w:rsidP="004B5DE1">
            <w:pPr>
              <w:widowControl/>
              <w:jc w:val="center"/>
              <w:rPr>
                <w:rFonts w:asciiTheme="minorEastAsia" w:eastAsiaTheme="minorEastAsia" w:hAnsiTheme="minorEastAsia" w:cs="宋体"/>
                <w:color w:val="000000"/>
                <w:kern w:val="0"/>
                <w:szCs w:val="21"/>
              </w:rPr>
            </w:pPr>
          </w:p>
        </w:tc>
        <w:tc>
          <w:tcPr>
            <w:tcW w:w="2130" w:type="dxa"/>
            <w:tcBorders>
              <w:top w:val="nil"/>
              <w:left w:val="nil"/>
              <w:bottom w:val="single" w:sz="4" w:space="0" w:color="auto"/>
              <w:right w:val="single" w:sz="4" w:space="0" w:color="auto"/>
            </w:tcBorders>
            <w:shd w:val="clear" w:color="auto" w:fill="auto"/>
            <w:vAlign w:val="center"/>
          </w:tcPr>
          <w:p w14:paraId="0D2E849F"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20贵州高速SCP004</w:t>
            </w:r>
          </w:p>
        </w:tc>
        <w:tc>
          <w:tcPr>
            <w:tcW w:w="1703" w:type="dxa"/>
            <w:tcBorders>
              <w:top w:val="nil"/>
              <w:left w:val="nil"/>
              <w:bottom w:val="single" w:sz="4" w:space="0" w:color="auto"/>
              <w:right w:val="single" w:sz="4" w:space="0" w:color="auto"/>
            </w:tcBorders>
            <w:shd w:val="clear" w:color="auto" w:fill="auto"/>
            <w:vAlign w:val="center"/>
          </w:tcPr>
          <w:p w14:paraId="4CA28A73"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超短期融资债券</w:t>
            </w:r>
          </w:p>
        </w:tc>
        <w:tc>
          <w:tcPr>
            <w:tcW w:w="994" w:type="dxa"/>
            <w:tcBorders>
              <w:top w:val="nil"/>
              <w:left w:val="nil"/>
              <w:bottom w:val="single" w:sz="4" w:space="0" w:color="auto"/>
              <w:right w:val="single" w:sz="4" w:space="0" w:color="auto"/>
            </w:tcBorders>
            <w:shd w:val="clear" w:color="auto" w:fill="auto"/>
            <w:vAlign w:val="center"/>
          </w:tcPr>
          <w:p w14:paraId="12A62A95"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10.00</w:t>
            </w:r>
          </w:p>
        </w:tc>
        <w:tc>
          <w:tcPr>
            <w:tcW w:w="992" w:type="dxa"/>
            <w:tcBorders>
              <w:top w:val="nil"/>
              <w:left w:val="nil"/>
              <w:bottom w:val="single" w:sz="4" w:space="0" w:color="auto"/>
              <w:right w:val="single" w:sz="4" w:space="0" w:color="auto"/>
            </w:tcBorders>
            <w:shd w:val="clear" w:color="auto" w:fill="auto"/>
            <w:vAlign w:val="center"/>
          </w:tcPr>
          <w:p w14:paraId="0BBC5094"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2.00</w:t>
            </w:r>
          </w:p>
        </w:tc>
        <w:tc>
          <w:tcPr>
            <w:tcW w:w="1097" w:type="dxa"/>
            <w:tcBorders>
              <w:top w:val="nil"/>
              <w:left w:val="nil"/>
              <w:bottom w:val="single" w:sz="4" w:space="0" w:color="auto"/>
              <w:right w:val="single" w:sz="4" w:space="0" w:color="auto"/>
            </w:tcBorders>
            <w:shd w:val="clear" w:color="auto" w:fill="auto"/>
            <w:vAlign w:val="center"/>
          </w:tcPr>
          <w:p w14:paraId="526BE4F4"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0.33</w:t>
            </w:r>
          </w:p>
        </w:tc>
      </w:tr>
      <w:tr w:rsidR="00711402" w14:paraId="256AF1FC" w14:textId="77777777" w:rsidTr="004B5DE1">
        <w:trPr>
          <w:trHeight w:val="401"/>
        </w:trPr>
        <w:tc>
          <w:tcPr>
            <w:tcW w:w="1834" w:type="dxa"/>
            <w:vMerge w:val="restart"/>
            <w:tcBorders>
              <w:top w:val="nil"/>
              <w:left w:val="single" w:sz="4" w:space="0" w:color="auto"/>
              <w:right w:val="single" w:sz="4" w:space="0" w:color="auto"/>
            </w:tcBorders>
            <w:shd w:val="clear" w:color="auto" w:fill="auto"/>
            <w:vAlign w:val="center"/>
          </w:tcPr>
          <w:p w14:paraId="4BD5E67C"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湖南省高速公路集团有限公司</w:t>
            </w:r>
          </w:p>
        </w:tc>
        <w:tc>
          <w:tcPr>
            <w:tcW w:w="992" w:type="dxa"/>
            <w:vMerge w:val="restart"/>
            <w:tcBorders>
              <w:top w:val="nil"/>
              <w:left w:val="nil"/>
              <w:right w:val="single" w:sz="4" w:space="0" w:color="auto"/>
            </w:tcBorders>
            <w:shd w:val="clear" w:color="auto" w:fill="auto"/>
            <w:vAlign w:val="center"/>
          </w:tcPr>
          <w:p w14:paraId="67F8008E"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AAA</w:t>
            </w:r>
          </w:p>
        </w:tc>
        <w:tc>
          <w:tcPr>
            <w:tcW w:w="2130" w:type="dxa"/>
            <w:tcBorders>
              <w:top w:val="nil"/>
              <w:left w:val="nil"/>
              <w:bottom w:val="single" w:sz="4" w:space="0" w:color="auto"/>
              <w:right w:val="single" w:sz="4" w:space="0" w:color="auto"/>
            </w:tcBorders>
            <w:shd w:val="clear" w:color="auto" w:fill="auto"/>
            <w:vAlign w:val="center"/>
          </w:tcPr>
          <w:p w14:paraId="303A3BCD"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20湘高速MTN006</w:t>
            </w:r>
          </w:p>
        </w:tc>
        <w:tc>
          <w:tcPr>
            <w:tcW w:w="1703" w:type="dxa"/>
            <w:tcBorders>
              <w:top w:val="nil"/>
              <w:left w:val="nil"/>
              <w:bottom w:val="single" w:sz="4" w:space="0" w:color="auto"/>
              <w:right w:val="single" w:sz="4" w:space="0" w:color="auto"/>
            </w:tcBorders>
            <w:shd w:val="clear" w:color="auto" w:fill="auto"/>
            <w:vAlign w:val="center"/>
          </w:tcPr>
          <w:p w14:paraId="4514F6BF"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一般中期票据</w:t>
            </w:r>
          </w:p>
        </w:tc>
        <w:tc>
          <w:tcPr>
            <w:tcW w:w="994" w:type="dxa"/>
            <w:tcBorders>
              <w:top w:val="nil"/>
              <w:left w:val="nil"/>
              <w:bottom w:val="single" w:sz="4" w:space="0" w:color="auto"/>
              <w:right w:val="single" w:sz="4" w:space="0" w:color="auto"/>
            </w:tcBorders>
            <w:shd w:val="clear" w:color="auto" w:fill="auto"/>
            <w:vAlign w:val="center"/>
          </w:tcPr>
          <w:p w14:paraId="504ADDF8"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10.00</w:t>
            </w:r>
          </w:p>
        </w:tc>
        <w:tc>
          <w:tcPr>
            <w:tcW w:w="992" w:type="dxa"/>
            <w:tcBorders>
              <w:top w:val="nil"/>
              <w:left w:val="nil"/>
              <w:bottom w:val="single" w:sz="4" w:space="0" w:color="auto"/>
              <w:right w:val="single" w:sz="4" w:space="0" w:color="auto"/>
            </w:tcBorders>
            <w:shd w:val="clear" w:color="auto" w:fill="auto"/>
            <w:vAlign w:val="center"/>
          </w:tcPr>
          <w:p w14:paraId="6332521A"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3.80</w:t>
            </w:r>
          </w:p>
        </w:tc>
        <w:tc>
          <w:tcPr>
            <w:tcW w:w="1097" w:type="dxa"/>
            <w:tcBorders>
              <w:top w:val="nil"/>
              <w:left w:val="nil"/>
              <w:bottom w:val="single" w:sz="4" w:space="0" w:color="auto"/>
              <w:right w:val="single" w:sz="4" w:space="0" w:color="auto"/>
            </w:tcBorders>
            <w:shd w:val="clear" w:color="auto" w:fill="auto"/>
            <w:vAlign w:val="center"/>
          </w:tcPr>
          <w:p w14:paraId="1C849593"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5.00</w:t>
            </w:r>
          </w:p>
        </w:tc>
      </w:tr>
      <w:tr w:rsidR="00711402" w14:paraId="630AB34A" w14:textId="77777777" w:rsidTr="004B5DE1">
        <w:trPr>
          <w:trHeight w:val="401"/>
        </w:trPr>
        <w:tc>
          <w:tcPr>
            <w:tcW w:w="1834" w:type="dxa"/>
            <w:vMerge/>
            <w:tcBorders>
              <w:left w:val="single" w:sz="4" w:space="0" w:color="auto"/>
              <w:right w:val="single" w:sz="4" w:space="0" w:color="auto"/>
            </w:tcBorders>
            <w:shd w:val="clear" w:color="auto" w:fill="auto"/>
            <w:vAlign w:val="center"/>
          </w:tcPr>
          <w:p w14:paraId="12D21243" w14:textId="77777777" w:rsidR="00711402" w:rsidRDefault="00711402" w:rsidP="004B5DE1">
            <w:pPr>
              <w:jc w:val="center"/>
              <w:rPr>
                <w:rFonts w:asciiTheme="minorEastAsia" w:eastAsiaTheme="minorEastAsia" w:hAnsiTheme="minorEastAsia" w:cs="宋体"/>
                <w:color w:val="000000"/>
                <w:kern w:val="0"/>
                <w:szCs w:val="21"/>
              </w:rPr>
            </w:pPr>
          </w:p>
        </w:tc>
        <w:tc>
          <w:tcPr>
            <w:tcW w:w="992" w:type="dxa"/>
            <w:vMerge/>
            <w:tcBorders>
              <w:left w:val="nil"/>
              <w:right w:val="single" w:sz="4" w:space="0" w:color="auto"/>
            </w:tcBorders>
            <w:shd w:val="clear" w:color="auto" w:fill="auto"/>
            <w:vAlign w:val="center"/>
          </w:tcPr>
          <w:p w14:paraId="20135348" w14:textId="77777777" w:rsidR="00711402" w:rsidRDefault="00711402" w:rsidP="004B5DE1">
            <w:pPr>
              <w:jc w:val="center"/>
              <w:rPr>
                <w:rFonts w:asciiTheme="minorEastAsia" w:eastAsiaTheme="minorEastAsia" w:hAnsiTheme="minorEastAsia" w:cs="宋体"/>
                <w:color w:val="000000"/>
                <w:kern w:val="0"/>
                <w:szCs w:val="21"/>
              </w:rPr>
            </w:pPr>
          </w:p>
        </w:tc>
        <w:tc>
          <w:tcPr>
            <w:tcW w:w="2130" w:type="dxa"/>
            <w:tcBorders>
              <w:top w:val="nil"/>
              <w:left w:val="nil"/>
              <w:bottom w:val="single" w:sz="4" w:space="0" w:color="auto"/>
              <w:right w:val="single" w:sz="4" w:space="0" w:color="auto"/>
            </w:tcBorders>
            <w:shd w:val="clear" w:color="auto" w:fill="auto"/>
            <w:vAlign w:val="center"/>
          </w:tcPr>
          <w:p w14:paraId="206EBAD0"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20</w:t>
            </w:r>
            <w:proofErr w:type="gramStart"/>
            <w:r w:rsidRPr="00680055">
              <w:rPr>
                <w:rFonts w:asciiTheme="minorEastAsia" w:eastAsiaTheme="minorEastAsia" w:hAnsiTheme="minorEastAsia" w:cs="宋体" w:hint="eastAsia"/>
                <w:color w:val="000000"/>
                <w:kern w:val="0"/>
                <w:szCs w:val="21"/>
              </w:rPr>
              <w:t>湘路</w:t>
            </w:r>
            <w:proofErr w:type="gramEnd"/>
            <w:r w:rsidRPr="00680055">
              <w:rPr>
                <w:rFonts w:asciiTheme="minorEastAsia" w:eastAsiaTheme="minorEastAsia" w:hAnsiTheme="minorEastAsia" w:cs="宋体" w:hint="eastAsia"/>
                <w:color w:val="000000"/>
                <w:kern w:val="0"/>
                <w:szCs w:val="21"/>
              </w:rPr>
              <w:t>08</w:t>
            </w:r>
          </w:p>
        </w:tc>
        <w:tc>
          <w:tcPr>
            <w:tcW w:w="1703" w:type="dxa"/>
            <w:tcBorders>
              <w:top w:val="nil"/>
              <w:left w:val="nil"/>
              <w:bottom w:val="single" w:sz="4" w:space="0" w:color="auto"/>
              <w:right w:val="single" w:sz="4" w:space="0" w:color="auto"/>
            </w:tcBorders>
            <w:shd w:val="clear" w:color="auto" w:fill="auto"/>
            <w:vAlign w:val="center"/>
          </w:tcPr>
          <w:p w14:paraId="5301863E"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一般公司债</w:t>
            </w:r>
          </w:p>
        </w:tc>
        <w:tc>
          <w:tcPr>
            <w:tcW w:w="994" w:type="dxa"/>
            <w:tcBorders>
              <w:top w:val="nil"/>
              <w:left w:val="nil"/>
              <w:bottom w:val="single" w:sz="4" w:space="0" w:color="auto"/>
              <w:right w:val="single" w:sz="4" w:space="0" w:color="auto"/>
            </w:tcBorders>
            <w:shd w:val="clear" w:color="auto" w:fill="auto"/>
            <w:vAlign w:val="center"/>
          </w:tcPr>
          <w:p w14:paraId="7C87D9B4"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20.00</w:t>
            </w:r>
          </w:p>
        </w:tc>
        <w:tc>
          <w:tcPr>
            <w:tcW w:w="992" w:type="dxa"/>
            <w:tcBorders>
              <w:top w:val="nil"/>
              <w:left w:val="nil"/>
              <w:bottom w:val="single" w:sz="4" w:space="0" w:color="auto"/>
              <w:right w:val="single" w:sz="4" w:space="0" w:color="auto"/>
            </w:tcBorders>
            <w:shd w:val="clear" w:color="auto" w:fill="auto"/>
            <w:vAlign w:val="center"/>
          </w:tcPr>
          <w:p w14:paraId="02B7BECA"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3.80</w:t>
            </w:r>
          </w:p>
        </w:tc>
        <w:tc>
          <w:tcPr>
            <w:tcW w:w="1097" w:type="dxa"/>
            <w:tcBorders>
              <w:top w:val="nil"/>
              <w:left w:val="nil"/>
              <w:bottom w:val="single" w:sz="4" w:space="0" w:color="auto"/>
              <w:right w:val="single" w:sz="4" w:space="0" w:color="auto"/>
            </w:tcBorders>
            <w:shd w:val="clear" w:color="auto" w:fill="auto"/>
            <w:vAlign w:val="center"/>
          </w:tcPr>
          <w:p w14:paraId="5E1EEA2D"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5.00</w:t>
            </w:r>
          </w:p>
        </w:tc>
      </w:tr>
      <w:tr w:rsidR="00711402" w14:paraId="7D27A27A" w14:textId="77777777" w:rsidTr="004B5DE1">
        <w:trPr>
          <w:trHeight w:val="401"/>
        </w:trPr>
        <w:tc>
          <w:tcPr>
            <w:tcW w:w="1834" w:type="dxa"/>
            <w:vMerge/>
            <w:tcBorders>
              <w:left w:val="single" w:sz="4" w:space="0" w:color="auto"/>
              <w:right w:val="single" w:sz="4" w:space="0" w:color="auto"/>
            </w:tcBorders>
            <w:shd w:val="clear" w:color="auto" w:fill="auto"/>
            <w:vAlign w:val="center"/>
          </w:tcPr>
          <w:p w14:paraId="2C8D00CA" w14:textId="77777777" w:rsidR="00711402" w:rsidRDefault="00711402" w:rsidP="004B5DE1">
            <w:pPr>
              <w:jc w:val="center"/>
              <w:rPr>
                <w:rFonts w:asciiTheme="minorEastAsia" w:eastAsiaTheme="minorEastAsia" w:hAnsiTheme="minorEastAsia" w:cs="宋体"/>
                <w:color w:val="000000"/>
                <w:kern w:val="0"/>
                <w:szCs w:val="21"/>
              </w:rPr>
            </w:pPr>
          </w:p>
        </w:tc>
        <w:tc>
          <w:tcPr>
            <w:tcW w:w="992" w:type="dxa"/>
            <w:vMerge/>
            <w:tcBorders>
              <w:left w:val="nil"/>
              <w:right w:val="single" w:sz="4" w:space="0" w:color="auto"/>
            </w:tcBorders>
            <w:shd w:val="clear" w:color="auto" w:fill="auto"/>
            <w:vAlign w:val="center"/>
          </w:tcPr>
          <w:p w14:paraId="3864163B" w14:textId="77777777" w:rsidR="00711402" w:rsidRDefault="00711402" w:rsidP="004B5DE1">
            <w:pPr>
              <w:jc w:val="center"/>
              <w:rPr>
                <w:rFonts w:asciiTheme="minorEastAsia" w:eastAsiaTheme="minorEastAsia" w:hAnsiTheme="minorEastAsia" w:cs="宋体"/>
                <w:color w:val="000000"/>
                <w:kern w:val="0"/>
                <w:szCs w:val="21"/>
              </w:rPr>
            </w:pPr>
          </w:p>
        </w:tc>
        <w:tc>
          <w:tcPr>
            <w:tcW w:w="2130" w:type="dxa"/>
            <w:tcBorders>
              <w:top w:val="nil"/>
              <w:left w:val="nil"/>
              <w:bottom w:val="single" w:sz="4" w:space="0" w:color="auto"/>
              <w:right w:val="single" w:sz="4" w:space="0" w:color="auto"/>
            </w:tcBorders>
            <w:shd w:val="clear" w:color="auto" w:fill="auto"/>
            <w:vAlign w:val="center"/>
          </w:tcPr>
          <w:p w14:paraId="72B5AEE5"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20湘高速债02</w:t>
            </w:r>
          </w:p>
        </w:tc>
        <w:tc>
          <w:tcPr>
            <w:tcW w:w="1703" w:type="dxa"/>
            <w:tcBorders>
              <w:top w:val="nil"/>
              <w:left w:val="nil"/>
              <w:bottom w:val="single" w:sz="4" w:space="0" w:color="auto"/>
              <w:right w:val="single" w:sz="4" w:space="0" w:color="auto"/>
            </w:tcBorders>
            <w:shd w:val="clear" w:color="auto" w:fill="auto"/>
            <w:vAlign w:val="center"/>
          </w:tcPr>
          <w:p w14:paraId="3F0382C0"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一般企业债</w:t>
            </w:r>
          </w:p>
        </w:tc>
        <w:tc>
          <w:tcPr>
            <w:tcW w:w="994" w:type="dxa"/>
            <w:tcBorders>
              <w:top w:val="nil"/>
              <w:left w:val="nil"/>
              <w:bottom w:val="single" w:sz="4" w:space="0" w:color="auto"/>
              <w:right w:val="single" w:sz="4" w:space="0" w:color="auto"/>
            </w:tcBorders>
            <w:shd w:val="clear" w:color="auto" w:fill="auto"/>
            <w:vAlign w:val="center"/>
          </w:tcPr>
          <w:p w14:paraId="04BBC776"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10.00</w:t>
            </w:r>
          </w:p>
        </w:tc>
        <w:tc>
          <w:tcPr>
            <w:tcW w:w="992" w:type="dxa"/>
            <w:tcBorders>
              <w:top w:val="nil"/>
              <w:left w:val="nil"/>
              <w:bottom w:val="single" w:sz="4" w:space="0" w:color="auto"/>
              <w:right w:val="single" w:sz="4" w:space="0" w:color="auto"/>
            </w:tcBorders>
            <w:shd w:val="clear" w:color="auto" w:fill="auto"/>
            <w:vAlign w:val="center"/>
          </w:tcPr>
          <w:p w14:paraId="32DFA6D3"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4.17</w:t>
            </w:r>
          </w:p>
        </w:tc>
        <w:tc>
          <w:tcPr>
            <w:tcW w:w="1097" w:type="dxa"/>
            <w:tcBorders>
              <w:top w:val="nil"/>
              <w:left w:val="nil"/>
              <w:bottom w:val="single" w:sz="4" w:space="0" w:color="auto"/>
              <w:right w:val="single" w:sz="4" w:space="0" w:color="auto"/>
            </w:tcBorders>
            <w:shd w:val="clear" w:color="auto" w:fill="auto"/>
            <w:vAlign w:val="center"/>
          </w:tcPr>
          <w:p w14:paraId="490FC5E4"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7.00</w:t>
            </w:r>
          </w:p>
        </w:tc>
      </w:tr>
      <w:tr w:rsidR="00711402" w14:paraId="57D486D3" w14:textId="77777777" w:rsidTr="004B5DE1">
        <w:trPr>
          <w:trHeight w:val="401"/>
        </w:trPr>
        <w:tc>
          <w:tcPr>
            <w:tcW w:w="1834" w:type="dxa"/>
            <w:vMerge/>
            <w:tcBorders>
              <w:left w:val="single" w:sz="4" w:space="0" w:color="auto"/>
              <w:bottom w:val="single" w:sz="4" w:space="0" w:color="auto"/>
              <w:right w:val="single" w:sz="4" w:space="0" w:color="auto"/>
            </w:tcBorders>
            <w:shd w:val="clear" w:color="auto" w:fill="auto"/>
            <w:vAlign w:val="center"/>
          </w:tcPr>
          <w:p w14:paraId="74911CAD" w14:textId="77777777" w:rsidR="00711402" w:rsidRDefault="00711402" w:rsidP="004B5DE1">
            <w:pPr>
              <w:widowControl/>
              <w:jc w:val="center"/>
              <w:rPr>
                <w:rFonts w:asciiTheme="minorEastAsia" w:eastAsiaTheme="minorEastAsia" w:hAnsiTheme="minorEastAsia" w:cs="宋体"/>
                <w:color w:val="000000"/>
                <w:kern w:val="0"/>
                <w:szCs w:val="21"/>
              </w:rPr>
            </w:pPr>
          </w:p>
        </w:tc>
        <w:tc>
          <w:tcPr>
            <w:tcW w:w="992" w:type="dxa"/>
            <w:vMerge/>
            <w:tcBorders>
              <w:left w:val="nil"/>
              <w:bottom w:val="single" w:sz="4" w:space="0" w:color="auto"/>
              <w:right w:val="single" w:sz="4" w:space="0" w:color="auto"/>
            </w:tcBorders>
            <w:shd w:val="clear" w:color="auto" w:fill="auto"/>
            <w:vAlign w:val="center"/>
          </w:tcPr>
          <w:p w14:paraId="7E060A83" w14:textId="77777777" w:rsidR="00711402" w:rsidRDefault="00711402" w:rsidP="004B5DE1">
            <w:pPr>
              <w:widowControl/>
              <w:jc w:val="center"/>
              <w:rPr>
                <w:rFonts w:asciiTheme="minorEastAsia" w:eastAsiaTheme="minorEastAsia" w:hAnsiTheme="minorEastAsia" w:cs="宋体"/>
                <w:color w:val="000000"/>
                <w:kern w:val="0"/>
                <w:szCs w:val="21"/>
              </w:rPr>
            </w:pPr>
          </w:p>
        </w:tc>
        <w:tc>
          <w:tcPr>
            <w:tcW w:w="2130" w:type="dxa"/>
            <w:tcBorders>
              <w:top w:val="nil"/>
              <w:left w:val="nil"/>
              <w:bottom w:val="single" w:sz="4" w:space="0" w:color="auto"/>
              <w:right w:val="single" w:sz="4" w:space="0" w:color="auto"/>
            </w:tcBorders>
            <w:shd w:val="clear" w:color="auto" w:fill="auto"/>
            <w:vAlign w:val="center"/>
          </w:tcPr>
          <w:p w14:paraId="48CE328F"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20湘高速PPN004</w:t>
            </w:r>
          </w:p>
        </w:tc>
        <w:tc>
          <w:tcPr>
            <w:tcW w:w="1703" w:type="dxa"/>
            <w:tcBorders>
              <w:top w:val="nil"/>
              <w:left w:val="nil"/>
              <w:bottom w:val="single" w:sz="4" w:space="0" w:color="auto"/>
              <w:right w:val="single" w:sz="4" w:space="0" w:color="auto"/>
            </w:tcBorders>
            <w:shd w:val="clear" w:color="auto" w:fill="auto"/>
            <w:vAlign w:val="center"/>
          </w:tcPr>
          <w:p w14:paraId="2976723D"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定向工具</w:t>
            </w:r>
          </w:p>
        </w:tc>
        <w:tc>
          <w:tcPr>
            <w:tcW w:w="994" w:type="dxa"/>
            <w:tcBorders>
              <w:top w:val="nil"/>
              <w:left w:val="nil"/>
              <w:bottom w:val="single" w:sz="4" w:space="0" w:color="auto"/>
              <w:right w:val="single" w:sz="4" w:space="0" w:color="auto"/>
            </w:tcBorders>
            <w:shd w:val="clear" w:color="auto" w:fill="auto"/>
            <w:vAlign w:val="center"/>
          </w:tcPr>
          <w:p w14:paraId="40096347"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15.00</w:t>
            </w:r>
          </w:p>
        </w:tc>
        <w:tc>
          <w:tcPr>
            <w:tcW w:w="992" w:type="dxa"/>
            <w:tcBorders>
              <w:top w:val="nil"/>
              <w:left w:val="nil"/>
              <w:bottom w:val="single" w:sz="4" w:space="0" w:color="auto"/>
              <w:right w:val="single" w:sz="4" w:space="0" w:color="auto"/>
            </w:tcBorders>
            <w:shd w:val="clear" w:color="auto" w:fill="auto"/>
            <w:vAlign w:val="center"/>
          </w:tcPr>
          <w:p w14:paraId="433281D2"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3.95</w:t>
            </w:r>
          </w:p>
        </w:tc>
        <w:tc>
          <w:tcPr>
            <w:tcW w:w="1097" w:type="dxa"/>
            <w:tcBorders>
              <w:top w:val="nil"/>
              <w:left w:val="nil"/>
              <w:bottom w:val="single" w:sz="4" w:space="0" w:color="auto"/>
              <w:right w:val="single" w:sz="4" w:space="0" w:color="auto"/>
            </w:tcBorders>
            <w:shd w:val="clear" w:color="auto" w:fill="auto"/>
            <w:vAlign w:val="center"/>
          </w:tcPr>
          <w:p w14:paraId="03AB25C4"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3.00</w:t>
            </w:r>
          </w:p>
        </w:tc>
      </w:tr>
      <w:tr w:rsidR="00711402" w14:paraId="5FC9C719" w14:textId="77777777" w:rsidTr="004B5DE1">
        <w:trPr>
          <w:trHeight w:val="401"/>
        </w:trPr>
        <w:tc>
          <w:tcPr>
            <w:tcW w:w="1834" w:type="dxa"/>
            <w:vMerge w:val="restart"/>
            <w:tcBorders>
              <w:top w:val="nil"/>
              <w:left w:val="single" w:sz="4" w:space="0" w:color="auto"/>
              <w:right w:val="single" w:sz="4" w:space="0" w:color="auto"/>
            </w:tcBorders>
            <w:shd w:val="clear" w:color="auto" w:fill="auto"/>
            <w:vAlign w:val="center"/>
          </w:tcPr>
          <w:p w14:paraId="0F453674"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江苏宁沪高速公路股份有限公司</w:t>
            </w:r>
          </w:p>
        </w:tc>
        <w:tc>
          <w:tcPr>
            <w:tcW w:w="992" w:type="dxa"/>
            <w:vMerge w:val="restart"/>
            <w:tcBorders>
              <w:top w:val="nil"/>
              <w:left w:val="nil"/>
              <w:right w:val="single" w:sz="4" w:space="0" w:color="auto"/>
            </w:tcBorders>
            <w:shd w:val="clear" w:color="auto" w:fill="auto"/>
            <w:vAlign w:val="center"/>
          </w:tcPr>
          <w:p w14:paraId="6D46C5E5"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AAA</w:t>
            </w:r>
          </w:p>
        </w:tc>
        <w:tc>
          <w:tcPr>
            <w:tcW w:w="2130" w:type="dxa"/>
            <w:tcBorders>
              <w:top w:val="nil"/>
              <w:left w:val="nil"/>
              <w:bottom w:val="single" w:sz="4" w:space="0" w:color="auto"/>
              <w:right w:val="single" w:sz="4" w:space="0" w:color="auto"/>
            </w:tcBorders>
            <w:shd w:val="clear" w:color="auto" w:fill="auto"/>
            <w:vAlign w:val="center"/>
          </w:tcPr>
          <w:p w14:paraId="4F22E684"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20宁沪高SCP025</w:t>
            </w:r>
          </w:p>
        </w:tc>
        <w:tc>
          <w:tcPr>
            <w:tcW w:w="1703" w:type="dxa"/>
            <w:tcBorders>
              <w:top w:val="nil"/>
              <w:left w:val="nil"/>
              <w:bottom w:val="single" w:sz="4" w:space="0" w:color="auto"/>
              <w:right w:val="single" w:sz="4" w:space="0" w:color="auto"/>
            </w:tcBorders>
            <w:shd w:val="clear" w:color="auto" w:fill="auto"/>
            <w:vAlign w:val="center"/>
          </w:tcPr>
          <w:p w14:paraId="08F22767"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超短期融资债券</w:t>
            </w:r>
          </w:p>
        </w:tc>
        <w:tc>
          <w:tcPr>
            <w:tcW w:w="994" w:type="dxa"/>
            <w:tcBorders>
              <w:top w:val="nil"/>
              <w:left w:val="nil"/>
              <w:bottom w:val="single" w:sz="4" w:space="0" w:color="auto"/>
              <w:right w:val="single" w:sz="4" w:space="0" w:color="auto"/>
            </w:tcBorders>
            <w:shd w:val="clear" w:color="auto" w:fill="auto"/>
            <w:vAlign w:val="center"/>
          </w:tcPr>
          <w:p w14:paraId="4CDE5EE7"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10.00</w:t>
            </w:r>
          </w:p>
        </w:tc>
        <w:tc>
          <w:tcPr>
            <w:tcW w:w="992" w:type="dxa"/>
            <w:tcBorders>
              <w:top w:val="nil"/>
              <w:left w:val="nil"/>
              <w:bottom w:val="single" w:sz="4" w:space="0" w:color="auto"/>
              <w:right w:val="single" w:sz="4" w:space="0" w:color="auto"/>
            </w:tcBorders>
            <w:shd w:val="clear" w:color="auto" w:fill="auto"/>
            <w:vAlign w:val="center"/>
          </w:tcPr>
          <w:p w14:paraId="09EB9E83"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2.20</w:t>
            </w:r>
          </w:p>
        </w:tc>
        <w:tc>
          <w:tcPr>
            <w:tcW w:w="1097" w:type="dxa"/>
            <w:tcBorders>
              <w:top w:val="nil"/>
              <w:left w:val="nil"/>
              <w:bottom w:val="single" w:sz="4" w:space="0" w:color="auto"/>
              <w:right w:val="single" w:sz="4" w:space="0" w:color="auto"/>
            </w:tcBorders>
            <w:shd w:val="clear" w:color="auto" w:fill="auto"/>
            <w:vAlign w:val="center"/>
          </w:tcPr>
          <w:p w14:paraId="2F2CABDB"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0.19</w:t>
            </w:r>
          </w:p>
        </w:tc>
      </w:tr>
      <w:tr w:rsidR="00711402" w14:paraId="52C47340" w14:textId="77777777" w:rsidTr="004B5DE1">
        <w:trPr>
          <w:trHeight w:val="401"/>
        </w:trPr>
        <w:tc>
          <w:tcPr>
            <w:tcW w:w="1834" w:type="dxa"/>
            <w:vMerge/>
            <w:tcBorders>
              <w:left w:val="single" w:sz="4" w:space="0" w:color="auto"/>
              <w:right w:val="single" w:sz="4" w:space="0" w:color="auto"/>
            </w:tcBorders>
            <w:shd w:val="clear" w:color="auto" w:fill="auto"/>
            <w:vAlign w:val="center"/>
          </w:tcPr>
          <w:p w14:paraId="5AE8026A" w14:textId="77777777" w:rsidR="00711402" w:rsidRDefault="00711402" w:rsidP="004B5DE1">
            <w:pPr>
              <w:jc w:val="center"/>
              <w:rPr>
                <w:rFonts w:asciiTheme="minorEastAsia" w:eastAsiaTheme="minorEastAsia" w:hAnsiTheme="minorEastAsia" w:cs="宋体"/>
                <w:color w:val="000000"/>
                <w:kern w:val="0"/>
                <w:szCs w:val="21"/>
              </w:rPr>
            </w:pPr>
          </w:p>
        </w:tc>
        <w:tc>
          <w:tcPr>
            <w:tcW w:w="992" w:type="dxa"/>
            <w:vMerge/>
            <w:tcBorders>
              <w:left w:val="nil"/>
              <w:right w:val="single" w:sz="4" w:space="0" w:color="auto"/>
            </w:tcBorders>
            <w:shd w:val="clear" w:color="auto" w:fill="auto"/>
            <w:vAlign w:val="center"/>
          </w:tcPr>
          <w:p w14:paraId="11B191C6" w14:textId="77777777" w:rsidR="00711402" w:rsidRDefault="00711402" w:rsidP="004B5DE1">
            <w:pPr>
              <w:jc w:val="center"/>
              <w:rPr>
                <w:rFonts w:asciiTheme="minorEastAsia" w:eastAsiaTheme="minorEastAsia" w:hAnsiTheme="minorEastAsia" w:cs="宋体"/>
                <w:color w:val="000000"/>
                <w:kern w:val="0"/>
                <w:szCs w:val="21"/>
              </w:rPr>
            </w:pPr>
          </w:p>
        </w:tc>
        <w:tc>
          <w:tcPr>
            <w:tcW w:w="2130" w:type="dxa"/>
            <w:tcBorders>
              <w:top w:val="nil"/>
              <w:left w:val="nil"/>
              <w:bottom w:val="single" w:sz="4" w:space="0" w:color="auto"/>
              <w:right w:val="single" w:sz="4" w:space="0" w:color="auto"/>
            </w:tcBorders>
            <w:shd w:val="clear" w:color="auto" w:fill="auto"/>
            <w:vAlign w:val="center"/>
          </w:tcPr>
          <w:p w14:paraId="643216AB"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20宁沪高SCP024</w:t>
            </w:r>
          </w:p>
        </w:tc>
        <w:tc>
          <w:tcPr>
            <w:tcW w:w="1703" w:type="dxa"/>
            <w:tcBorders>
              <w:top w:val="nil"/>
              <w:left w:val="nil"/>
              <w:bottom w:val="single" w:sz="4" w:space="0" w:color="auto"/>
              <w:right w:val="single" w:sz="4" w:space="0" w:color="auto"/>
            </w:tcBorders>
            <w:shd w:val="clear" w:color="auto" w:fill="auto"/>
            <w:vAlign w:val="center"/>
          </w:tcPr>
          <w:p w14:paraId="709C91BC"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超短期融资债券</w:t>
            </w:r>
          </w:p>
        </w:tc>
        <w:tc>
          <w:tcPr>
            <w:tcW w:w="994" w:type="dxa"/>
            <w:tcBorders>
              <w:top w:val="nil"/>
              <w:left w:val="nil"/>
              <w:bottom w:val="single" w:sz="4" w:space="0" w:color="auto"/>
              <w:right w:val="single" w:sz="4" w:space="0" w:color="auto"/>
            </w:tcBorders>
            <w:shd w:val="clear" w:color="auto" w:fill="auto"/>
            <w:vAlign w:val="center"/>
          </w:tcPr>
          <w:p w14:paraId="418FBD8D"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10.00</w:t>
            </w:r>
          </w:p>
        </w:tc>
        <w:tc>
          <w:tcPr>
            <w:tcW w:w="992" w:type="dxa"/>
            <w:tcBorders>
              <w:top w:val="nil"/>
              <w:left w:val="nil"/>
              <w:bottom w:val="single" w:sz="4" w:space="0" w:color="auto"/>
              <w:right w:val="single" w:sz="4" w:space="0" w:color="auto"/>
            </w:tcBorders>
            <w:shd w:val="clear" w:color="auto" w:fill="auto"/>
            <w:vAlign w:val="center"/>
          </w:tcPr>
          <w:p w14:paraId="4267A58F"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2.10</w:t>
            </w:r>
          </w:p>
        </w:tc>
        <w:tc>
          <w:tcPr>
            <w:tcW w:w="1097" w:type="dxa"/>
            <w:tcBorders>
              <w:top w:val="nil"/>
              <w:left w:val="nil"/>
              <w:bottom w:val="single" w:sz="4" w:space="0" w:color="auto"/>
              <w:right w:val="single" w:sz="4" w:space="0" w:color="auto"/>
            </w:tcBorders>
            <w:shd w:val="clear" w:color="auto" w:fill="auto"/>
            <w:vAlign w:val="center"/>
          </w:tcPr>
          <w:p w14:paraId="1D4748E6"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0.41</w:t>
            </w:r>
          </w:p>
        </w:tc>
      </w:tr>
      <w:tr w:rsidR="00711402" w14:paraId="6363B985" w14:textId="77777777" w:rsidTr="004B5DE1">
        <w:trPr>
          <w:trHeight w:val="401"/>
        </w:trPr>
        <w:tc>
          <w:tcPr>
            <w:tcW w:w="1834" w:type="dxa"/>
            <w:vMerge/>
            <w:tcBorders>
              <w:left w:val="single" w:sz="4" w:space="0" w:color="auto"/>
              <w:right w:val="single" w:sz="4" w:space="0" w:color="auto"/>
            </w:tcBorders>
            <w:shd w:val="clear" w:color="auto" w:fill="auto"/>
            <w:vAlign w:val="center"/>
          </w:tcPr>
          <w:p w14:paraId="558633F8" w14:textId="77777777" w:rsidR="00711402" w:rsidRDefault="00711402" w:rsidP="004B5DE1">
            <w:pPr>
              <w:jc w:val="center"/>
              <w:rPr>
                <w:rFonts w:asciiTheme="minorEastAsia" w:eastAsiaTheme="minorEastAsia" w:hAnsiTheme="minorEastAsia" w:cs="宋体"/>
                <w:color w:val="000000"/>
                <w:kern w:val="0"/>
                <w:szCs w:val="21"/>
              </w:rPr>
            </w:pPr>
          </w:p>
        </w:tc>
        <w:tc>
          <w:tcPr>
            <w:tcW w:w="992" w:type="dxa"/>
            <w:vMerge/>
            <w:tcBorders>
              <w:left w:val="nil"/>
              <w:right w:val="single" w:sz="4" w:space="0" w:color="auto"/>
            </w:tcBorders>
            <w:shd w:val="clear" w:color="auto" w:fill="auto"/>
            <w:vAlign w:val="center"/>
          </w:tcPr>
          <w:p w14:paraId="18848325" w14:textId="77777777" w:rsidR="00711402" w:rsidRDefault="00711402" w:rsidP="004B5DE1">
            <w:pPr>
              <w:jc w:val="center"/>
              <w:rPr>
                <w:rFonts w:asciiTheme="minorEastAsia" w:eastAsiaTheme="minorEastAsia" w:hAnsiTheme="minorEastAsia" w:cs="宋体"/>
                <w:color w:val="000000"/>
                <w:kern w:val="0"/>
                <w:szCs w:val="21"/>
              </w:rPr>
            </w:pPr>
          </w:p>
        </w:tc>
        <w:tc>
          <w:tcPr>
            <w:tcW w:w="2130" w:type="dxa"/>
            <w:tcBorders>
              <w:top w:val="nil"/>
              <w:left w:val="nil"/>
              <w:bottom w:val="single" w:sz="4" w:space="0" w:color="auto"/>
              <w:right w:val="single" w:sz="4" w:space="0" w:color="auto"/>
            </w:tcBorders>
            <w:shd w:val="clear" w:color="auto" w:fill="auto"/>
            <w:vAlign w:val="center"/>
          </w:tcPr>
          <w:p w14:paraId="2EA7D1F3"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20宁沪高SCP023</w:t>
            </w:r>
          </w:p>
        </w:tc>
        <w:tc>
          <w:tcPr>
            <w:tcW w:w="1703" w:type="dxa"/>
            <w:tcBorders>
              <w:top w:val="nil"/>
              <w:left w:val="nil"/>
              <w:bottom w:val="single" w:sz="4" w:space="0" w:color="auto"/>
              <w:right w:val="single" w:sz="4" w:space="0" w:color="auto"/>
            </w:tcBorders>
            <w:shd w:val="clear" w:color="auto" w:fill="auto"/>
            <w:vAlign w:val="center"/>
          </w:tcPr>
          <w:p w14:paraId="772E10E5"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超短期融资债券</w:t>
            </w:r>
          </w:p>
        </w:tc>
        <w:tc>
          <w:tcPr>
            <w:tcW w:w="994" w:type="dxa"/>
            <w:tcBorders>
              <w:top w:val="nil"/>
              <w:left w:val="nil"/>
              <w:bottom w:val="single" w:sz="4" w:space="0" w:color="auto"/>
              <w:right w:val="single" w:sz="4" w:space="0" w:color="auto"/>
            </w:tcBorders>
            <w:shd w:val="clear" w:color="auto" w:fill="auto"/>
            <w:vAlign w:val="center"/>
          </w:tcPr>
          <w:p w14:paraId="3D4B152E"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10.00</w:t>
            </w:r>
          </w:p>
        </w:tc>
        <w:tc>
          <w:tcPr>
            <w:tcW w:w="992" w:type="dxa"/>
            <w:tcBorders>
              <w:top w:val="nil"/>
              <w:left w:val="nil"/>
              <w:bottom w:val="single" w:sz="4" w:space="0" w:color="auto"/>
              <w:right w:val="single" w:sz="4" w:space="0" w:color="auto"/>
            </w:tcBorders>
            <w:shd w:val="clear" w:color="auto" w:fill="auto"/>
            <w:vAlign w:val="center"/>
          </w:tcPr>
          <w:p w14:paraId="04786673"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1.80</w:t>
            </w:r>
          </w:p>
        </w:tc>
        <w:tc>
          <w:tcPr>
            <w:tcW w:w="1097" w:type="dxa"/>
            <w:tcBorders>
              <w:top w:val="nil"/>
              <w:left w:val="nil"/>
              <w:bottom w:val="single" w:sz="4" w:space="0" w:color="auto"/>
              <w:right w:val="single" w:sz="4" w:space="0" w:color="auto"/>
            </w:tcBorders>
            <w:shd w:val="clear" w:color="auto" w:fill="auto"/>
            <w:vAlign w:val="center"/>
          </w:tcPr>
          <w:p w14:paraId="19FEEA00"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0.48</w:t>
            </w:r>
          </w:p>
        </w:tc>
      </w:tr>
      <w:tr w:rsidR="00711402" w14:paraId="11E14F3D" w14:textId="77777777" w:rsidTr="004B5DE1">
        <w:trPr>
          <w:trHeight w:val="401"/>
        </w:trPr>
        <w:tc>
          <w:tcPr>
            <w:tcW w:w="1834" w:type="dxa"/>
            <w:vMerge/>
            <w:tcBorders>
              <w:left w:val="single" w:sz="4" w:space="0" w:color="auto"/>
              <w:bottom w:val="single" w:sz="4" w:space="0" w:color="auto"/>
              <w:right w:val="single" w:sz="4" w:space="0" w:color="auto"/>
            </w:tcBorders>
            <w:shd w:val="clear" w:color="auto" w:fill="auto"/>
            <w:vAlign w:val="center"/>
          </w:tcPr>
          <w:p w14:paraId="03D11403" w14:textId="77777777" w:rsidR="00711402" w:rsidRDefault="00711402" w:rsidP="004B5DE1">
            <w:pPr>
              <w:widowControl/>
              <w:jc w:val="center"/>
              <w:rPr>
                <w:rFonts w:asciiTheme="minorEastAsia" w:eastAsiaTheme="minorEastAsia" w:hAnsiTheme="minorEastAsia" w:cs="宋体"/>
                <w:color w:val="000000"/>
                <w:kern w:val="0"/>
                <w:szCs w:val="21"/>
              </w:rPr>
            </w:pPr>
          </w:p>
        </w:tc>
        <w:tc>
          <w:tcPr>
            <w:tcW w:w="992" w:type="dxa"/>
            <w:vMerge/>
            <w:tcBorders>
              <w:left w:val="nil"/>
              <w:bottom w:val="single" w:sz="4" w:space="0" w:color="auto"/>
              <w:right w:val="single" w:sz="4" w:space="0" w:color="auto"/>
            </w:tcBorders>
            <w:shd w:val="clear" w:color="auto" w:fill="auto"/>
            <w:vAlign w:val="center"/>
          </w:tcPr>
          <w:p w14:paraId="06F971C3" w14:textId="77777777" w:rsidR="00711402" w:rsidRDefault="00711402" w:rsidP="004B5DE1">
            <w:pPr>
              <w:widowControl/>
              <w:jc w:val="center"/>
              <w:rPr>
                <w:rFonts w:asciiTheme="minorEastAsia" w:eastAsiaTheme="minorEastAsia" w:hAnsiTheme="minorEastAsia" w:cs="宋体"/>
                <w:color w:val="000000"/>
                <w:kern w:val="0"/>
                <w:szCs w:val="21"/>
              </w:rPr>
            </w:pPr>
          </w:p>
        </w:tc>
        <w:tc>
          <w:tcPr>
            <w:tcW w:w="2130" w:type="dxa"/>
            <w:tcBorders>
              <w:top w:val="nil"/>
              <w:left w:val="nil"/>
              <w:bottom w:val="single" w:sz="4" w:space="0" w:color="auto"/>
              <w:right w:val="single" w:sz="4" w:space="0" w:color="auto"/>
            </w:tcBorders>
            <w:shd w:val="clear" w:color="auto" w:fill="auto"/>
            <w:vAlign w:val="center"/>
          </w:tcPr>
          <w:p w14:paraId="2A8E01EF"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20宁沪高SCP022</w:t>
            </w:r>
          </w:p>
        </w:tc>
        <w:tc>
          <w:tcPr>
            <w:tcW w:w="1703" w:type="dxa"/>
            <w:tcBorders>
              <w:top w:val="nil"/>
              <w:left w:val="nil"/>
              <w:bottom w:val="single" w:sz="4" w:space="0" w:color="auto"/>
              <w:right w:val="single" w:sz="4" w:space="0" w:color="auto"/>
            </w:tcBorders>
            <w:shd w:val="clear" w:color="auto" w:fill="auto"/>
            <w:vAlign w:val="center"/>
          </w:tcPr>
          <w:p w14:paraId="24ECFB3A"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超短期融资债券</w:t>
            </w:r>
          </w:p>
        </w:tc>
        <w:tc>
          <w:tcPr>
            <w:tcW w:w="994" w:type="dxa"/>
            <w:tcBorders>
              <w:top w:val="nil"/>
              <w:left w:val="nil"/>
              <w:bottom w:val="single" w:sz="4" w:space="0" w:color="auto"/>
              <w:right w:val="single" w:sz="4" w:space="0" w:color="auto"/>
            </w:tcBorders>
            <w:shd w:val="clear" w:color="auto" w:fill="auto"/>
            <w:vAlign w:val="center"/>
          </w:tcPr>
          <w:p w14:paraId="326EABE6"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5.00</w:t>
            </w:r>
          </w:p>
        </w:tc>
        <w:tc>
          <w:tcPr>
            <w:tcW w:w="992" w:type="dxa"/>
            <w:tcBorders>
              <w:top w:val="nil"/>
              <w:left w:val="nil"/>
              <w:bottom w:val="single" w:sz="4" w:space="0" w:color="auto"/>
              <w:right w:val="single" w:sz="4" w:space="0" w:color="auto"/>
            </w:tcBorders>
            <w:shd w:val="clear" w:color="auto" w:fill="auto"/>
            <w:vAlign w:val="center"/>
          </w:tcPr>
          <w:p w14:paraId="5AC56980"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1.87</w:t>
            </w:r>
          </w:p>
        </w:tc>
        <w:tc>
          <w:tcPr>
            <w:tcW w:w="1097" w:type="dxa"/>
            <w:tcBorders>
              <w:top w:val="nil"/>
              <w:left w:val="nil"/>
              <w:bottom w:val="single" w:sz="4" w:space="0" w:color="auto"/>
              <w:right w:val="single" w:sz="4" w:space="0" w:color="auto"/>
            </w:tcBorders>
            <w:shd w:val="clear" w:color="auto" w:fill="auto"/>
            <w:vAlign w:val="center"/>
          </w:tcPr>
          <w:p w14:paraId="626D3042"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0.48</w:t>
            </w:r>
          </w:p>
        </w:tc>
      </w:tr>
      <w:tr w:rsidR="00711402" w14:paraId="526E35B8" w14:textId="77777777" w:rsidTr="004B5DE1">
        <w:trPr>
          <w:trHeight w:val="401"/>
        </w:trPr>
        <w:tc>
          <w:tcPr>
            <w:tcW w:w="1834" w:type="dxa"/>
            <w:tcBorders>
              <w:top w:val="nil"/>
              <w:left w:val="single" w:sz="4" w:space="0" w:color="auto"/>
              <w:bottom w:val="single" w:sz="4" w:space="0" w:color="auto"/>
              <w:right w:val="single" w:sz="4" w:space="0" w:color="auto"/>
            </w:tcBorders>
            <w:shd w:val="clear" w:color="auto" w:fill="auto"/>
            <w:vAlign w:val="center"/>
          </w:tcPr>
          <w:p w14:paraId="0BA982EC"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江西赣粤高速公路股份有限公司</w:t>
            </w:r>
          </w:p>
        </w:tc>
        <w:tc>
          <w:tcPr>
            <w:tcW w:w="992" w:type="dxa"/>
            <w:tcBorders>
              <w:top w:val="nil"/>
              <w:left w:val="nil"/>
              <w:bottom w:val="single" w:sz="4" w:space="0" w:color="auto"/>
              <w:right w:val="single" w:sz="4" w:space="0" w:color="auto"/>
            </w:tcBorders>
            <w:shd w:val="clear" w:color="auto" w:fill="auto"/>
            <w:vAlign w:val="center"/>
          </w:tcPr>
          <w:p w14:paraId="01104E36"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AAA</w:t>
            </w:r>
          </w:p>
        </w:tc>
        <w:tc>
          <w:tcPr>
            <w:tcW w:w="2130" w:type="dxa"/>
            <w:tcBorders>
              <w:top w:val="nil"/>
              <w:left w:val="nil"/>
              <w:bottom w:val="single" w:sz="4" w:space="0" w:color="auto"/>
              <w:right w:val="single" w:sz="4" w:space="0" w:color="auto"/>
            </w:tcBorders>
            <w:shd w:val="clear" w:color="auto" w:fill="auto"/>
            <w:vAlign w:val="center"/>
          </w:tcPr>
          <w:p w14:paraId="6995231D"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20赣粤SCP007</w:t>
            </w:r>
          </w:p>
        </w:tc>
        <w:tc>
          <w:tcPr>
            <w:tcW w:w="1703" w:type="dxa"/>
            <w:tcBorders>
              <w:top w:val="nil"/>
              <w:left w:val="nil"/>
              <w:bottom w:val="single" w:sz="4" w:space="0" w:color="auto"/>
              <w:right w:val="single" w:sz="4" w:space="0" w:color="auto"/>
            </w:tcBorders>
            <w:shd w:val="clear" w:color="auto" w:fill="auto"/>
            <w:vAlign w:val="center"/>
          </w:tcPr>
          <w:p w14:paraId="197103E7"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超短期融资债券</w:t>
            </w:r>
          </w:p>
        </w:tc>
        <w:tc>
          <w:tcPr>
            <w:tcW w:w="994" w:type="dxa"/>
            <w:tcBorders>
              <w:top w:val="nil"/>
              <w:left w:val="nil"/>
              <w:bottom w:val="single" w:sz="4" w:space="0" w:color="auto"/>
              <w:right w:val="single" w:sz="4" w:space="0" w:color="auto"/>
            </w:tcBorders>
            <w:shd w:val="clear" w:color="auto" w:fill="auto"/>
            <w:vAlign w:val="center"/>
          </w:tcPr>
          <w:p w14:paraId="1FAF773B"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4.00</w:t>
            </w:r>
          </w:p>
        </w:tc>
        <w:tc>
          <w:tcPr>
            <w:tcW w:w="992" w:type="dxa"/>
            <w:tcBorders>
              <w:top w:val="nil"/>
              <w:left w:val="nil"/>
              <w:bottom w:val="single" w:sz="4" w:space="0" w:color="auto"/>
              <w:right w:val="single" w:sz="4" w:space="0" w:color="auto"/>
            </w:tcBorders>
            <w:shd w:val="clear" w:color="auto" w:fill="auto"/>
            <w:vAlign w:val="center"/>
          </w:tcPr>
          <w:p w14:paraId="297DE2C2"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1.34</w:t>
            </w:r>
          </w:p>
        </w:tc>
        <w:tc>
          <w:tcPr>
            <w:tcW w:w="1097" w:type="dxa"/>
            <w:tcBorders>
              <w:top w:val="nil"/>
              <w:left w:val="nil"/>
              <w:bottom w:val="single" w:sz="4" w:space="0" w:color="auto"/>
              <w:right w:val="single" w:sz="4" w:space="0" w:color="auto"/>
            </w:tcBorders>
            <w:shd w:val="clear" w:color="auto" w:fill="auto"/>
            <w:vAlign w:val="center"/>
          </w:tcPr>
          <w:p w14:paraId="5D70FB86"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0.08</w:t>
            </w:r>
          </w:p>
        </w:tc>
      </w:tr>
      <w:tr w:rsidR="00711402" w14:paraId="4D18F610" w14:textId="77777777" w:rsidTr="004B5DE1">
        <w:trPr>
          <w:trHeight w:val="401"/>
        </w:trPr>
        <w:tc>
          <w:tcPr>
            <w:tcW w:w="1834" w:type="dxa"/>
            <w:vMerge w:val="restart"/>
            <w:tcBorders>
              <w:top w:val="nil"/>
              <w:left w:val="single" w:sz="4" w:space="0" w:color="auto"/>
              <w:right w:val="single" w:sz="4" w:space="0" w:color="auto"/>
            </w:tcBorders>
            <w:shd w:val="clear" w:color="auto" w:fill="auto"/>
            <w:vAlign w:val="center"/>
          </w:tcPr>
          <w:p w14:paraId="690FBF37"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山东高速股份有限公司</w:t>
            </w:r>
          </w:p>
        </w:tc>
        <w:tc>
          <w:tcPr>
            <w:tcW w:w="992" w:type="dxa"/>
            <w:vMerge w:val="restart"/>
            <w:tcBorders>
              <w:top w:val="nil"/>
              <w:left w:val="nil"/>
              <w:right w:val="single" w:sz="4" w:space="0" w:color="auto"/>
            </w:tcBorders>
            <w:shd w:val="clear" w:color="auto" w:fill="auto"/>
            <w:vAlign w:val="center"/>
          </w:tcPr>
          <w:p w14:paraId="1C2785FC"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AAA</w:t>
            </w:r>
          </w:p>
        </w:tc>
        <w:tc>
          <w:tcPr>
            <w:tcW w:w="2130" w:type="dxa"/>
            <w:tcBorders>
              <w:top w:val="nil"/>
              <w:left w:val="nil"/>
              <w:bottom w:val="single" w:sz="4" w:space="0" w:color="auto"/>
              <w:right w:val="single" w:sz="4" w:space="0" w:color="auto"/>
            </w:tcBorders>
            <w:shd w:val="clear" w:color="auto" w:fill="auto"/>
            <w:vAlign w:val="center"/>
          </w:tcPr>
          <w:p w14:paraId="334BE8B1"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20鲁高速股SCP006</w:t>
            </w:r>
          </w:p>
        </w:tc>
        <w:tc>
          <w:tcPr>
            <w:tcW w:w="1703" w:type="dxa"/>
            <w:tcBorders>
              <w:top w:val="nil"/>
              <w:left w:val="nil"/>
              <w:bottom w:val="single" w:sz="4" w:space="0" w:color="auto"/>
              <w:right w:val="single" w:sz="4" w:space="0" w:color="auto"/>
            </w:tcBorders>
            <w:shd w:val="clear" w:color="auto" w:fill="auto"/>
            <w:vAlign w:val="center"/>
          </w:tcPr>
          <w:p w14:paraId="022AA778"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超短期融资债券</w:t>
            </w:r>
          </w:p>
        </w:tc>
        <w:tc>
          <w:tcPr>
            <w:tcW w:w="994" w:type="dxa"/>
            <w:tcBorders>
              <w:top w:val="nil"/>
              <w:left w:val="nil"/>
              <w:bottom w:val="single" w:sz="4" w:space="0" w:color="auto"/>
              <w:right w:val="single" w:sz="4" w:space="0" w:color="auto"/>
            </w:tcBorders>
            <w:shd w:val="clear" w:color="auto" w:fill="auto"/>
            <w:vAlign w:val="center"/>
          </w:tcPr>
          <w:p w14:paraId="39675FEA"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10.00</w:t>
            </w:r>
          </w:p>
        </w:tc>
        <w:tc>
          <w:tcPr>
            <w:tcW w:w="992" w:type="dxa"/>
            <w:tcBorders>
              <w:top w:val="nil"/>
              <w:left w:val="nil"/>
              <w:bottom w:val="single" w:sz="4" w:space="0" w:color="auto"/>
              <w:right w:val="single" w:sz="4" w:space="0" w:color="auto"/>
            </w:tcBorders>
            <w:shd w:val="clear" w:color="auto" w:fill="auto"/>
            <w:vAlign w:val="center"/>
          </w:tcPr>
          <w:p w14:paraId="4DD76C20"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2.20</w:t>
            </w:r>
          </w:p>
        </w:tc>
        <w:tc>
          <w:tcPr>
            <w:tcW w:w="1097" w:type="dxa"/>
            <w:tcBorders>
              <w:top w:val="nil"/>
              <w:left w:val="nil"/>
              <w:bottom w:val="single" w:sz="4" w:space="0" w:color="auto"/>
              <w:right w:val="single" w:sz="4" w:space="0" w:color="auto"/>
            </w:tcBorders>
            <w:shd w:val="clear" w:color="auto" w:fill="auto"/>
            <w:vAlign w:val="center"/>
          </w:tcPr>
          <w:p w14:paraId="5C5BE97B"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0.08</w:t>
            </w:r>
          </w:p>
        </w:tc>
      </w:tr>
      <w:tr w:rsidR="00711402" w14:paraId="1A158ACD" w14:textId="77777777" w:rsidTr="004B5DE1">
        <w:trPr>
          <w:trHeight w:val="401"/>
        </w:trPr>
        <w:tc>
          <w:tcPr>
            <w:tcW w:w="1834" w:type="dxa"/>
            <w:vMerge/>
            <w:tcBorders>
              <w:left w:val="single" w:sz="4" w:space="0" w:color="auto"/>
              <w:right w:val="single" w:sz="4" w:space="0" w:color="auto"/>
            </w:tcBorders>
            <w:shd w:val="clear" w:color="auto" w:fill="auto"/>
            <w:vAlign w:val="center"/>
          </w:tcPr>
          <w:p w14:paraId="51A4B09C" w14:textId="77777777" w:rsidR="00711402" w:rsidRDefault="00711402" w:rsidP="004B5DE1">
            <w:pPr>
              <w:jc w:val="center"/>
              <w:rPr>
                <w:rFonts w:asciiTheme="minorEastAsia" w:eastAsiaTheme="minorEastAsia" w:hAnsiTheme="minorEastAsia" w:cs="宋体"/>
                <w:color w:val="000000"/>
                <w:kern w:val="0"/>
                <w:szCs w:val="21"/>
              </w:rPr>
            </w:pPr>
          </w:p>
        </w:tc>
        <w:tc>
          <w:tcPr>
            <w:tcW w:w="992" w:type="dxa"/>
            <w:vMerge/>
            <w:tcBorders>
              <w:left w:val="nil"/>
              <w:right w:val="single" w:sz="4" w:space="0" w:color="auto"/>
            </w:tcBorders>
            <w:shd w:val="clear" w:color="auto" w:fill="auto"/>
            <w:vAlign w:val="center"/>
          </w:tcPr>
          <w:p w14:paraId="3618209F" w14:textId="77777777" w:rsidR="00711402" w:rsidRDefault="00711402" w:rsidP="004B5DE1">
            <w:pPr>
              <w:jc w:val="center"/>
              <w:rPr>
                <w:rFonts w:asciiTheme="minorEastAsia" w:eastAsiaTheme="minorEastAsia" w:hAnsiTheme="minorEastAsia" w:cs="宋体"/>
                <w:color w:val="000000"/>
                <w:kern w:val="0"/>
                <w:szCs w:val="21"/>
              </w:rPr>
            </w:pPr>
          </w:p>
        </w:tc>
        <w:tc>
          <w:tcPr>
            <w:tcW w:w="2130" w:type="dxa"/>
            <w:tcBorders>
              <w:top w:val="nil"/>
              <w:left w:val="nil"/>
              <w:bottom w:val="single" w:sz="4" w:space="0" w:color="auto"/>
              <w:right w:val="single" w:sz="4" w:space="0" w:color="auto"/>
            </w:tcBorders>
            <w:shd w:val="clear" w:color="auto" w:fill="auto"/>
            <w:vAlign w:val="center"/>
          </w:tcPr>
          <w:p w14:paraId="56A84655"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20</w:t>
            </w:r>
            <w:proofErr w:type="gramStart"/>
            <w:r w:rsidRPr="00680055">
              <w:rPr>
                <w:rFonts w:asciiTheme="minorEastAsia" w:eastAsiaTheme="minorEastAsia" w:hAnsiTheme="minorEastAsia" w:cs="宋体" w:hint="eastAsia"/>
                <w:color w:val="000000"/>
                <w:kern w:val="0"/>
                <w:szCs w:val="21"/>
              </w:rPr>
              <w:t>鲁高</w:t>
            </w:r>
            <w:proofErr w:type="gramEnd"/>
            <w:r w:rsidRPr="00680055">
              <w:rPr>
                <w:rFonts w:asciiTheme="minorEastAsia" w:eastAsiaTheme="minorEastAsia" w:hAnsiTheme="minorEastAsia" w:cs="宋体" w:hint="eastAsia"/>
                <w:color w:val="000000"/>
                <w:kern w:val="0"/>
                <w:szCs w:val="21"/>
              </w:rPr>
              <w:t>Y1</w:t>
            </w:r>
          </w:p>
        </w:tc>
        <w:tc>
          <w:tcPr>
            <w:tcW w:w="1703" w:type="dxa"/>
            <w:tcBorders>
              <w:top w:val="nil"/>
              <w:left w:val="nil"/>
              <w:bottom w:val="single" w:sz="4" w:space="0" w:color="auto"/>
              <w:right w:val="single" w:sz="4" w:space="0" w:color="auto"/>
            </w:tcBorders>
            <w:shd w:val="clear" w:color="auto" w:fill="auto"/>
            <w:vAlign w:val="center"/>
          </w:tcPr>
          <w:p w14:paraId="109F0B2A"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一般公司债</w:t>
            </w:r>
          </w:p>
        </w:tc>
        <w:tc>
          <w:tcPr>
            <w:tcW w:w="994" w:type="dxa"/>
            <w:tcBorders>
              <w:top w:val="nil"/>
              <w:left w:val="nil"/>
              <w:bottom w:val="single" w:sz="4" w:space="0" w:color="auto"/>
              <w:right w:val="single" w:sz="4" w:space="0" w:color="auto"/>
            </w:tcBorders>
            <w:shd w:val="clear" w:color="auto" w:fill="auto"/>
            <w:vAlign w:val="center"/>
          </w:tcPr>
          <w:p w14:paraId="407C0D65"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15.00</w:t>
            </w:r>
          </w:p>
        </w:tc>
        <w:tc>
          <w:tcPr>
            <w:tcW w:w="992" w:type="dxa"/>
            <w:tcBorders>
              <w:top w:val="nil"/>
              <w:left w:val="nil"/>
              <w:bottom w:val="single" w:sz="4" w:space="0" w:color="auto"/>
              <w:right w:val="single" w:sz="4" w:space="0" w:color="auto"/>
            </w:tcBorders>
            <w:shd w:val="clear" w:color="auto" w:fill="auto"/>
            <w:vAlign w:val="center"/>
          </w:tcPr>
          <w:p w14:paraId="721AABF0"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4.23</w:t>
            </w:r>
          </w:p>
        </w:tc>
        <w:tc>
          <w:tcPr>
            <w:tcW w:w="1097" w:type="dxa"/>
            <w:tcBorders>
              <w:top w:val="nil"/>
              <w:left w:val="nil"/>
              <w:bottom w:val="single" w:sz="4" w:space="0" w:color="auto"/>
              <w:right w:val="single" w:sz="4" w:space="0" w:color="auto"/>
            </w:tcBorders>
            <w:shd w:val="clear" w:color="auto" w:fill="auto"/>
            <w:vAlign w:val="center"/>
          </w:tcPr>
          <w:p w14:paraId="044304A3"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3.00</w:t>
            </w:r>
          </w:p>
        </w:tc>
      </w:tr>
      <w:tr w:rsidR="00711402" w14:paraId="1BB5226E" w14:textId="77777777" w:rsidTr="004B5DE1">
        <w:trPr>
          <w:trHeight w:val="401"/>
        </w:trPr>
        <w:tc>
          <w:tcPr>
            <w:tcW w:w="1834" w:type="dxa"/>
            <w:vMerge/>
            <w:tcBorders>
              <w:left w:val="single" w:sz="4" w:space="0" w:color="auto"/>
              <w:right w:val="single" w:sz="4" w:space="0" w:color="auto"/>
            </w:tcBorders>
            <w:shd w:val="clear" w:color="auto" w:fill="auto"/>
            <w:vAlign w:val="center"/>
          </w:tcPr>
          <w:p w14:paraId="477AAD0B" w14:textId="77777777" w:rsidR="00711402" w:rsidRDefault="00711402" w:rsidP="004B5DE1">
            <w:pPr>
              <w:jc w:val="center"/>
              <w:rPr>
                <w:rFonts w:asciiTheme="minorEastAsia" w:eastAsiaTheme="minorEastAsia" w:hAnsiTheme="minorEastAsia" w:cs="宋体"/>
                <w:color w:val="000000"/>
                <w:kern w:val="0"/>
                <w:szCs w:val="21"/>
              </w:rPr>
            </w:pPr>
          </w:p>
        </w:tc>
        <w:tc>
          <w:tcPr>
            <w:tcW w:w="992" w:type="dxa"/>
            <w:vMerge/>
            <w:tcBorders>
              <w:left w:val="nil"/>
              <w:right w:val="single" w:sz="4" w:space="0" w:color="auto"/>
            </w:tcBorders>
            <w:shd w:val="clear" w:color="auto" w:fill="auto"/>
            <w:vAlign w:val="center"/>
          </w:tcPr>
          <w:p w14:paraId="484D5F47" w14:textId="77777777" w:rsidR="00711402" w:rsidRDefault="00711402" w:rsidP="004B5DE1">
            <w:pPr>
              <w:jc w:val="center"/>
              <w:rPr>
                <w:rFonts w:asciiTheme="minorEastAsia" w:eastAsiaTheme="minorEastAsia" w:hAnsiTheme="minorEastAsia" w:cs="宋体"/>
                <w:color w:val="000000"/>
                <w:kern w:val="0"/>
                <w:szCs w:val="21"/>
              </w:rPr>
            </w:pPr>
          </w:p>
        </w:tc>
        <w:tc>
          <w:tcPr>
            <w:tcW w:w="2130" w:type="dxa"/>
            <w:tcBorders>
              <w:top w:val="nil"/>
              <w:left w:val="nil"/>
              <w:bottom w:val="single" w:sz="4" w:space="0" w:color="auto"/>
              <w:right w:val="single" w:sz="4" w:space="0" w:color="auto"/>
            </w:tcBorders>
            <w:shd w:val="clear" w:color="auto" w:fill="auto"/>
            <w:vAlign w:val="center"/>
          </w:tcPr>
          <w:p w14:paraId="5B4D104A"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20鲁高速SCP005</w:t>
            </w:r>
          </w:p>
        </w:tc>
        <w:tc>
          <w:tcPr>
            <w:tcW w:w="1703" w:type="dxa"/>
            <w:tcBorders>
              <w:top w:val="nil"/>
              <w:left w:val="nil"/>
              <w:bottom w:val="single" w:sz="4" w:space="0" w:color="auto"/>
              <w:right w:val="single" w:sz="4" w:space="0" w:color="auto"/>
            </w:tcBorders>
            <w:shd w:val="clear" w:color="auto" w:fill="auto"/>
            <w:vAlign w:val="center"/>
          </w:tcPr>
          <w:p w14:paraId="3676DD7F"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超短期融资债券</w:t>
            </w:r>
          </w:p>
        </w:tc>
        <w:tc>
          <w:tcPr>
            <w:tcW w:w="994" w:type="dxa"/>
            <w:tcBorders>
              <w:top w:val="nil"/>
              <w:left w:val="nil"/>
              <w:bottom w:val="single" w:sz="4" w:space="0" w:color="auto"/>
              <w:right w:val="single" w:sz="4" w:space="0" w:color="auto"/>
            </w:tcBorders>
            <w:shd w:val="clear" w:color="auto" w:fill="auto"/>
            <w:vAlign w:val="center"/>
          </w:tcPr>
          <w:p w14:paraId="091C1939"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20.00</w:t>
            </w:r>
          </w:p>
        </w:tc>
        <w:tc>
          <w:tcPr>
            <w:tcW w:w="992" w:type="dxa"/>
            <w:tcBorders>
              <w:top w:val="nil"/>
              <w:left w:val="nil"/>
              <w:bottom w:val="single" w:sz="4" w:space="0" w:color="auto"/>
              <w:right w:val="single" w:sz="4" w:space="0" w:color="auto"/>
            </w:tcBorders>
            <w:shd w:val="clear" w:color="auto" w:fill="auto"/>
            <w:vAlign w:val="center"/>
          </w:tcPr>
          <w:p w14:paraId="16004925"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1.90</w:t>
            </w:r>
          </w:p>
        </w:tc>
        <w:tc>
          <w:tcPr>
            <w:tcW w:w="1097" w:type="dxa"/>
            <w:tcBorders>
              <w:top w:val="nil"/>
              <w:left w:val="nil"/>
              <w:bottom w:val="single" w:sz="4" w:space="0" w:color="auto"/>
              <w:right w:val="single" w:sz="4" w:space="0" w:color="auto"/>
            </w:tcBorders>
            <w:shd w:val="clear" w:color="auto" w:fill="auto"/>
            <w:vAlign w:val="center"/>
          </w:tcPr>
          <w:p w14:paraId="2402D514"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0.25</w:t>
            </w:r>
          </w:p>
        </w:tc>
      </w:tr>
      <w:tr w:rsidR="00711402" w14:paraId="29C26F4B" w14:textId="77777777" w:rsidTr="004B5DE1">
        <w:trPr>
          <w:trHeight w:val="401"/>
        </w:trPr>
        <w:tc>
          <w:tcPr>
            <w:tcW w:w="1834" w:type="dxa"/>
            <w:vMerge/>
            <w:tcBorders>
              <w:left w:val="single" w:sz="4" w:space="0" w:color="auto"/>
              <w:right w:val="single" w:sz="4" w:space="0" w:color="auto"/>
            </w:tcBorders>
            <w:shd w:val="clear" w:color="auto" w:fill="auto"/>
            <w:vAlign w:val="center"/>
          </w:tcPr>
          <w:p w14:paraId="0EF6985A" w14:textId="77777777" w:rsidR="00711402" w:rsidRDefault="00711402" w:rsidP="004B5DE1">
            <w:pPr>
              <w:jc w:val="center"/>
              <w:rPr>
                <w:rFonts w:asciiTheme="minorEastAsia" w:eastAsiaTheme="minorEastAsia" w:hAnsiTheme="minorEastAsia" w:cs="宋体"/>
                <w:color w:val="000000"/>
                <w:kern w:val="0"/>
                <w:szCs w:val="21"/>
              </w:rPr>
            </w:pPr>
          </w:p>
        </w:tc>
        <w:tc>
          <w:tcPr>
            <w:tcW w:w="992" w:type="dxa"/>
            <w:vMerge/>
            <w:tcBorders>
              <w:left w:val="nil"/>
              <w:right w:val="single" w:sz="4" w:space="0" w:color="auto"/>
            </w:tcBorders>
            <w:shd w:val="clear" w:color="auto" w:fill="auto"/>
            <w:vAlign w:val="center"/>
          </w:tcPr>
          <w:p w14:paraId="253F65A0" w14:textId="77777777" w:rsidR="00711402" w:rsidRDefault="00711402" w:rsidP="004B5DE1">
            <w:pPr>
              <w:jc w:val="center"/>
              <w:rPr>
                <w:rFonts w:asciiTheme="minorEastAsia" w:eastAsiaTheme="minorEastAsia" w:hAnsiTheme="minorEastAsia" w:cs="宋体"/>
                <w:color w:val="000000"/>
                <w:kern w:val="0"/>
                <w:szCs w:val="21"/>
              </w:rPr>
            </w:pPr>
          </w:p>
        </w:tc>
        <w:tc>
          <w:tcPr>
            <w:tcW w:w="2130" w:type="dxa"/>
            <w:tcBorders>
              <w:top w:val="nil"/>
              <w:left w:val="nil"/>
              <w:bottom w:val="single" w:sz="4" w:space="0" w:color="auto"/>
              <w:right w:val="single" w:sz="4" w:space="0" w:color="auto"/>
            </w:tcBorders>
            <w:shd w:val="clear" w:color="auto" w:fill="auto"/>
            <w:vAlign w:val="center"/>
          </w:tcPr>
          <w:p w14:paraId="0C2A760F"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20鲁高速MTN003</w:t>
            </w:r>
          </w:p>
        </w:tc>
        <w:tc>
          <w:tcPr>
            <w:tcW w:w="1703" w:type="dxa"/>
            <w:tcBorders>
              <w:top w:val="nil"/>
              <w:left w:val="nil"/>
              <w:bottom w:val="single" w:sz="4" w:space="0" w:color="auto"/>
              <w:right w:val="single" w:sz="4" w:space="0" w:color="auto"/>
            </w:tcBorders>
            <w:shd w:val="clear" w:color="auto" w:fill="auto"/>
            <w:vAlign w:val="center"/>
          </w:tcPr>
          <w:p w14:paraId="53FFC323"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一般中期票据</w:t>
            </w:r>
          </w:p>
        </w:tc>
        <w:tc>
          <w:tcPr>
            <w:tcW w:w="994" w:type="dxa"/>
            <w:tcBorders>
              <w:top w:val="nil"/>
              <w:left w:val="nil"/>
              <w:bottom w:val="single" w:sz="4" w:space="0" w:color="auto"/>
              <w:right w:val="single" w:sz="4" w:space="0" w:color="auto"/>
            </w:tcBorders>
            <w:shd w:val="clear" w:color="auto" w:fill="auto"/>
            <w:vAlign w:val="center"/>
          </w:tcPr>
          <w:p w14:paraId="15EDFD91"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25.00</w:t>
            </w:r>
          </w:p>
        </w:tc>
        <w:tc>
          <w:tcPr>
            <w:tcW w:w="992" w:type="dxa"/>
            <w:tcBorders>
              <w:top w:val="nil"/>
              <w:left w:val="nil"/>
              <w:bottom w:val="single" w:sz="4" w:space="0" w:color="auto"/>
              <w:right w:val="single" w:sz="4" w:space="0" w:color="auto"/>
            </w:tcBorders>
            <w:shd w:val="clear" w:color="auto" w:fill="auto"/>
            <w:vAlign w:val="center"/>
          </w:tcPr>
          <w:p w14:paraId="66257412"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4.41</w:t>
            </w:r>
          </w:p>
        </w:tc>
        <w:tc>
          <w:tcPr>
            <w:tcW w:w="1097" w:type="dxa"/>
            <w:tcBorders>
              <w:top w:val="nil"/>
              <w:left w:val="nil"/>
              <w:bottom w:val="single" w:sz="4" w:space="0" w:color="auto"/>
              <w:right w:val="single" w:sz="4" w:space="0" w:color="auto"/>
            </w:tcBorders>
            <w:shd w:val="clear" w:color="auto" w:fill="auto"/>
            <w:vAlign w:val="center"/>
          </w:tcPr>
          <w:p w14:paraId="45E2D2EC"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3.00</w:t>
            </w:r>
          </w:p>
        </w:tc>
      </w:tr>
      <w:tr w:rsidR="00711402" w14:paraId="2BB76F75" w14:textId="77777777" w:rsidTr="004B5DE1">
        <w:trPr>
          <w:trHeight w:val="401"/>
        </w:trPr>
        <w:tc>
          <w:tcPr>
            <w:tcW w:w="1834" w:type="dxa"/>
            <w:vMerge/>
            <w:tcBorders>
              <w:left w:val="single" w:sz="4" w:space="0" w:color="auto"/>
              <w:bottom w:val="single" w:sz="4" w:space="0" w:color="auto"/>
              <w:right w:val="single" w:sz="4" w:space="0" w:color="auto"/>
            </w:tcBorders>
            <w:shd w:val="clear" w:color="auto" w:fill="auto"/>
            <w:vAlign w:val="center"/>
          </w:tcPr>
          <w:p w14:paraId="62B75D99" w14:textId="77777777" w:rsidR="00711402" w:rsidRDefault="00711402" w:rsidP="004B5DE1">
            <w:pPr>
              <w:widowControl/>
              <w:jc w:val="center"/>
              <w:rPr>
                <w:rFonts w:asciiTheme="minorEastAsia" w:eastAsiaTheme="minorEastAsia" w:hAnsiTheme="minorEastAsia" w:cs="宋体"/>
                <w:color w:val="000000"/>
                <w:kern w:val="0"/>
                <w:szCs w:val="21"/>
              </w:rPr>
            </w:pPr>
          </w:p>
        </w:tc>
        <w:tc>
          <w:tcPr>
            <w:tcW w:w="992" w:type="dxa"/>
            <w:vMerge/>
            <w:tcBorders>
              <w:left w:val="nil"/>
              <w:bottom w:val="single" w:sz="4" w:space="0" w:color="auto"/>
              <w:right w:val="single" w:sz="4" w:space="0" w:color="auto"/>
            </w:tcBorders>
            <w:shd w:val="clear" w:color="auto" w:fill="auto"/>
            <w:vAlign w:val="center"/>
          </w:tcPr>
          <w:p w14:paraId="2F8EA627" w14:textId="77777777" w:rsidR="00711402" w:rsidRDefault="00711402" w:rsidP="004B5DE1">
            <w:pPr>
              <w:widowControl/>
              <w:jc w:val="center"/>
              <w:rPr>
                <w:rFonts w:asciiTheme="minorEastAsia" w:eastAsiaTheme="minorEastAsia" w:hAnsiTheme="minorEastAsia" w:cs="宋体"/>
                <w:color w:val="000000"/>
                <w:kern w:val="0"/>
                <w:szCs w:val="21"/>
              </w:rPr>
            </w:pPr>
          </w:p>
        </w:tc>
        <w:tc>
          <w:tcPr>
            <w:tcW w:w="2130" w:type="dxa"/>
            <w:tcBorders>
              <w:top w:val="nil"/>
              <w:left w:val="nil"/>
              <w:bottom w:val="single" w:sz="4" w:space="0" w:color="auto"/>
              <w:right w:val="single" w:sz="4" w:space="0" w:color="auto"/>
            </w:tcBorders>
            <w:shd w:val="clear" w:color="auto" w:fill="auto"/>
            <w:vAlign w:val="center"/>
          </w:tcPr>
          <w:p w14:paraId="0E88EB68"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20鲁高速SCP004</w:t>
            </w:r>
          </w:p>
        </w:tc>
        <w:tc>
          <w:tcPr>
            <w:tcW w:w="1703" w:type="dxa"/>
            <w:tcBorders>
              <w:top w:val="nil"/>
              <w:left w:val="nil"/>
              <w:bottom w:val="single" w:sz="4" w:space="0" w:color="auto"/>
              <w:right w:val="single" w:sz="4" w:space="0" w:color="auto"/>
            </w:tcBorders>
            <w:shd w:val="clear" w:color="auto" w:fill="auto"/>
            <w:vAlign w:val="center"/>
          </w:tcPr>
          <w:p w14:paraId="35BBA1F7"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超短期融资债券</w:t>
            </w:r>
          </w:p>
        </w:tc>
        <w:tc>
          <w:tcPr>
            <w:tcW w:w="994" w:type="dxa"/>
            <w:tcBorders>
              <w:top w:val="nil"/>
              <w:left w:val="nil"/>
              <w:bottom w:val="single" w:sz="4" w:space="0" w:color="auto"/>
              <w:right w:val="single" w:sz="4" w:space="0" w:color="auto"/>
            </w:tcBorders>
            <w:shd w:val="clear" w:color="auto" w:fill="auto"/>
            <w:vAlign w:val="center"/>
          </w:tcPr>
          <w:p w14:paraId="7A414882"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20.00</w:t>
            </w:r>
          </w:p>
        </w:tc>
        <w:tc>
          <w:tcPr>
            <w:tcW w:w="992" w:type="dxa"/>
            <w:tcBorders>
              <w:top w:val="nil"/>
              <w:left w:val="nil"/>
              <w:bottom w:val="single" w:sz="4" w:space="0" w:color="auto"/>
              <w:right w:val="single" w:sz="4" w:space="0" w:color="auto"/>
            </w:tcBorders>
            <w:shd w:val="clear" w:color="auto" w:fill="auto"/>
            <w:vAlign w:val="center"/>
          </w:tcPr>
          <w:p w14:paraId="3587A3E1"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2.20</w:t>
            </w:r>
          </w:p>
        </w:tc>
        <w:tc>
          <w:tcPr>
            <w:tcW w:w="1097" w:type="dxa"/>
            <w:tcBorders>
              <w:top w:val="nil"/>
              <w:left w:val="nil"/>
              <w:bottom w:val="single" w:sz="4" w:space="0" w:color="auto"/>
              <w:right w:val="single" w:sz="4" w:space="0" w:color="auto"/>
            </w:tcBorders>
            <w:shd w:val="clear" w:color="auto" w:fill="auto"/>
            <w:vAlign w:val="center"/>
          </w:tcPr>
          <w:p w14:paraId="2FA6C3EF"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0.24</w:t>
            </w:r>
          </w:p>
        </w:tc>
      </w:tr>
      <w:tr w:rsidR="00711402" w14:paraId="4BC69F77" w14:textId="77777777" w:rsidTr="004B5DE1">
        <w:trPr>
          <w:trHeight w:val="401"/>
        </w:trPr>
        <w:tc>
          <w:tcPr>
            <w:tcW w:w="1834" w:type="dxa"/>
            <w:tcBorders>
              <w:top w:val="nil"/>
              <w:left w:val="single" w:sz="4" w:space="0" w:color="auto"/>
              <w:bottom w:val="single" w:sz="4" w:space="0" w:color="auto"/>
              <w:right w:val="single" w:sz="4" w:space="0" w:color="auto"/>
            </w:tcBorders>
            <w:shd w:val="clear" w:color="auto" w:fill="auto"/>
            <w:vAlign w:val="center"/>
          </w:tcPr>
          <w:p w14:paraId="373BA7DB"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陕西省高速公路建设集团公司</w:t>
            </w:r>
          </w:p>
        </w:tc>
        <w:tc>
          <w:tcPr>
            <w:tcW w:w="992" w:type="dxa"/>
            <w:tcBorders>
              <w:top w:val="nil"/>
              <w:left w:val="nil"/>
              <w:bottom w:val="single" w:sz="4" w:space="0" w:color="auto"/>
              <w:right w:val="single" w:sz="4" w:space="0" w:color="auto"/>
            </w:tcBorders>
            <w:shd w:val="clear" w:color="auto" w:fill="auto"/>
            <w:vAlign w:val="center"/>
          </w:tcPr>
          <w:p w14:paraId="06A359EC"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AAA</w:t>
            </w:r>
          </w:p>
        </w:tc>
        <w:tc>
          <w:tcPr>
            <w:tcW w:w="2130" w:type="dxa"/>
            <w:tcBorders>
              <w:top w:val="nil"/>
              <w:left w:val="nil"/>
              <w:bottom w:val="single" w:sz="4" w:space="0" w:color="auto"/>
              <w:right w:val="single" w:sz="4" w:space="0" w:color="auto"/>
            </w:tcBorders>
            <w:shd w:val="clear" w:color="auto" w:fill="auto"/>
            <w:vAlign w:val="center"/>
          </w:tcPr>
          <w:p w14:paraId="43BD72A6"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20陕高速MTN001</w:t>
            </w:r>
          </w:p>
        </w:tc>
        <w:tc>
          <w:tcPr>
            <w:tcW w:w="1703" w:type="dxa"/>
            <w:tcBorders>
              <w:top w:val="nil"/>
              <w:left w:val="nil"/>
              <w:bottom w:val="single" w:sz="4" w:space="0" w:color="auto"/>
              <w:right w:val="single" w:sz="4" w:space="0" w:color="auto"/>
            </w:tcBorders>
            <w:shd w:val="clear" w:color="auto" w:fill="auto"/>
            <w:vAlign w:val="center"/>
          </w:tcPr>
          <w:p w14:paraId="55E421D2"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一般中期票据</w:t>
            </w:r>
          </w:p>
        </w:tc>
        <w:tc>
          <w:tcPr>
            <w:tcW w:w="994" w:type="dxa"/>
            <w:tcBorders>
              <w:top w:val="nil"/>
              <w:left w:val="nil"/>
              <w:bottom w:val="single" w:sz="4" w:space="0" w:color="auto"/>
              <w:right w:val="single" w:sz="4" w:space="0" w:color="auto"/>
            </w:tcBorders>
            <w:shd w:val="clear" w:color="auto" w:fill="auto"/>
            <w:vAlign w:val="center"/>
          </w:tcPr>
          <w:p w14:paraId="2BF25520"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25.00</w:t>
            </w:r>
          </w:p>
        </w:tc>
        <w:tc>
          <w:tcPr>
            <w:tcW w:w="992" w:type="dxa"/>
            <w:tcBorders>
              <w:top w:val="nil"/>
              <w:left w:val="nil"/>
              <w:bottom w:val="single" w:sz="4" w:space="0" w:color="auto"/>
              <w:right w:val="single" w:sz="4" w:space="0" w:color="auto"/>
            </w:tcBorders>
            <w:shd w:val="clear" w:color="auto" w:fill="auto"/>
            <w:vAlign w:val="center"/>
          </w:tcPr>
          <w:p w14:paraId="0AB86C51"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3.80</w:t>
            </w:r>
          </w:p>
        </w:tc>
        <w:tc>
          <w:tcPr>
            <w:tcW w:w="1097" w:type="dxa"/>
            <w:tcBorders>
              <w:top w:val="nil"/>
              <w:left w:val="nil"/>
              <w:bottom w:val="single" w:sz="4" w:space="0" w:color="auto"/>
              <w:right w:val="single" w:sz="4" w:space="0" w:color="auto"/>
            </w:tcBorders>
            <w:shd w:val="clear" w:color="auto" w:fill="auto"/>
            <w:vAlign w:val="center"/>
          </w:tcPr>
          <w:p w14:paraId="60202209"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3.00</w:t>
            </w:r>
          </w:p>
        </w:tc>
      </w:tr>
      <w:tr w:rsidR="00711402" w14:paraId="609D0F80" w14:textId="77777777" w:rsidTr="004B5DE1">
        <w:trPr>
          <w:trHeight w:val="401"/>
        </w:trPr>
        <w:tc>
          <w:tcPr>
            <w:tcW w:w="1834" w:type="dxa"/>
            <w:tcBorders>
              <w:top w:val="nil"/>
              <w:left w:val="single" w:sz="4" w:space="0" w:color="auto"/>
              <w:bottom w:val="single" w:sz="4" w:space="0" w:color="auto"/>
              <w:right w:val="single" w:sz="4" w:space="0" w:color="auto"/>
            </w:tcBorders>
            <w:shd w:val="clear" w:color="auto" w:fill="auto"/>
            <w:vAlign w:val="center"/>
          </w:tcPr>
          <w:p w14:paraId="1DE07D29"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深圳高速公路股份有限公司</w:t>
            </w:r>
          </w:p>
        </w:tc>
        <w:tc>
          <w:tcPr>
            <w:tcW w:w="992" w:type="dxa"/>
            <w:tcBorders>
              <w:top w:val="nil"/>
              <w:left w:val="nil"/>
              <w:bottom w:val="single" w:sz="4" w:space="0" w:color="auto"/>
              <w:right w:val="single" w:sz="4" w:space="0" w:color="auto"/>
            </w:tcBorders>
            <w:shd w:val="clear" w:color="auto" w:fill="auto"/>
            <w:vAlign w:val="center"/>
          </w:tcPr>
          <w:p w14:paraId="482E5B12"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AAA</w:t>
            </w:r>
          </w:p>
        </w:tc>
        <w:tc>
          <w:tcPr>
            <w:tcW w:w="2130" w:type="dxa"/>
            <w:tcBorders>
              <w:top w:val="nil"/>
              <w:left w:val="nil"/>
              <w:bottom w:val="single" w:sz="4" w:space="0" w:color="auto"/>
              <w:right w:val="single" w:sz="4" w:space="0" w:color="auto"/>
            </w:tcBorders>
            <w:shd w:val="clear" w:color="auto" w:fill="auto"/>
            <w:vAlign w:val="center"/>
          </w:tcPr>
          <w:p w14:paraId="35689ED3"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G20深高1</w:t>
            </w:r>
          </w:p>
        </w:tc>
        <w:tc>
          <w:tcPr>
            <w:tcW w:w="1703" w:type="dxa"/>
            <w:tcBorders>
              <w:top w:val="nil"/>
              <w:left w:val="nil"/>
              <w:bottom w:val="single" w:sz="4" w:space="0" w:color="auto"/>
              <w:right w:val="single" w:sz="4" w:space="0" w:color="auto"/>
            </w:tcBorders>
            <w:shd w:val="clear" w:color="auto" w:fill="auto"/>
            <w:vAlign w:val="center"/>
          </w:tcPr>
          <w:p w14:paraId="09A1E3F7"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一般公司债</w:t>
            </w:r>
          </w:p>
        </w:tc>
        <w:tc>
          <w:tcPr>
            <w:tcW w:w="994" w:type="dxa"/>
            <w:tcBorders>
              <w:top w:val="nil"/>
              <w:left w:val="nil"/>
              <w:bottom w:val="single" w:sz="4" w:space="0" w:color="auto"/>
              <w:right w:val="single" w:sz="4" w:space="0" w:color="auto"/>
            </w:tcBorders>
            <w:shd w:val="clear" w:color="auto" w:fill="auto"/>
            <w:vAlign w:val="center"/>
          </w:tcPr>
          <w:p w14:paraId="22B33002"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8.00</w:t>
            </w:r>
          </w:p>
        </w:tc>
        <w:tc>
          <w:tcPr>
            <w:tcW w:w="992" w:type="dxa"/>
            <w:tcBorders>
              <w:top w:val="nil"/>
              <w:left w:val="nil"/>
              <w:bottom w:val="single" w:sz="4" w:space="0" w:color="auto"/>
              <w:right w:val="single" w:sz="4" w:space="0" w:color="auto"/>
            </w:tcBorders>
            <w:shd w:val="clear" w:color="auto" w:fill="auto"/>
            <w:vAlign w:val="center"/>
          </w:tcPr>
          <w:p w14:paraId="4F4575D2"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3.65</w:t>
            </w:r>
          </w:p>
        </w:tc>
        <w:tc>
          <w:tcPr>
            <w:tcW w:w="1097" w:type="dxa"/>
            <w:tcBorders>
              <w:top w:val="nil"/>
              <w:left w:val="nil"/>
              <w:bottom w:val="single" w:sz="4" w:space="0" w:color="auto"/>
              <w:right w:val="single" w:sz="4" w:space="0" w:color="auto"/>
            </w:tcBorders>
            <w:shd w:val="clear" w:color="auto" w:fill="auto"/>
            <w:vAlign w:val="center"/>
          </w:tcPr>
          <w:p w14:paraId="36C5E2DD"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5.00</w:t>
            </w:r>
          </w:p>
        </w:tc>
      </w:tr>
      <w:tr w:rsidR="00711402" w14:paraId="108ABFA1" w14:textId="77777777" w:rsidTr="004B5DE1">
        <w:trPr>
          <w:trHeight w:val="401"/>
        </w:trPr>
        <w:tc>
          <w:tcPr>
            <w:tcW w:w="1834" w:type="dxa"/>
            <w:tcBorders>
              <w:top w:val="nil"/>
              <w:left w:val="single" w:sz="4" w:space="0" w:color="auto"/>
              <w:bottom w:val="single" w:sz="4" w:space="0" w:color="auto"/>
              <w:right w:val="single" w:sz="4" w:space="0" w:color="auto"/>
            </w:tcBorders>
            <w:shd w:val="clear" w:color="auto" w:fill="auto"/>
            <w:vAlign w:val="center"/>
          </w:tcPr>
          <w:p w14:paraId="04688BD4" w14:textId="77777777" w:rsidR="00711402" w:rsidRPr="00680055" w:rsidRDefault="00711402" w:rsidP="004B5DE1">
            <w:pPr>
              <w:widowControl/>
              <w:jc w:val="center"/>
              <w:rPr>
                <w:rFonts w:asciiTheme="minorEastAsia" w:eastAsiaTheme="minorEastAsia" w:hAnsiTheme="minorEastAsia" w:cs="宋体"/>
                <w:color w:val="000000"/>
                <w:kern w:val="0"/>
                <w:szCs w:val="21"/>
              </w:rPr>
            </w:pPr>
            <w:r w:rsidRPr="001B1471">
              <w:rPr>
                <w:rFonts w:asciiTheme="minorEastAsia" w:eastAsiaTheme="minorEastAsia" w:hAnsiTheme="minorEastAsia" w:cs="宋体" w:hint="eastAsia"/>
                <w:color w:val="000000"/>
                <w:kern w:val="0"/>
                <w:szCs w:val="21"/>
              </w:rPr>
              <w:t>重庆高速公路集团有限公司</w:t>
            </w:r>
          </w:p>
        </w:tc>
        <w:tc>
          <w:tcPr>
            <w:tcW w:w="992" w:type="dxa"/>
            <w:tcBorders>
              <w:top w:val="nil"/>
              <w:left w:val="nil"/>
              <w:bottom w:val="single" w:sz="4" w:space="0" w:color="auto"/>
              <w:right w:val="single" w:sz="4" w:space="0" w:color="auto"/>
            </w:tcBorders>
            <w:shd w:val="clear" w:color="auto" w:fill="auto"/>
            <w:vAlign w:val="center"/>
          </w:tcPr>
          <w:p w14:paraId="39C8EDD4" w14:textId="77777777" w:rsidR="00711402" w:rsidRPr="00680055" w:rsidRDefault="00711402" w:rsidP="004B5DE1">
            <w:pPr>
              <w:widowControl/>
              <w:jc w:val="center"/>
              <w:rPr>
                <w:rFonts w:asciiTheme="minorEastAsia" w:eastAsiaTheme="minorEastAsia" w:hAnsiTheme="minorEastAsia" w:cs="宋体"/>
                <w:color w:val="000000"/>
                <w:kern w:val="0"/>
                <w:szCs w:val="21"/>
              </w:rPr>
            </w:pPr>
            <w:r w:rsidRPr="001B1471">
              <w:rPr>
                <w:rFonts w:asciiTheme="minorEastAsia" w:eastAsiaTheme="minorEastAsia" w:hAnsiTheme="minorEastAsia" w:cs="宋体" w:hint="eastAsia"/>
                <w:color w:val="000000"/>
                <w:kern w:val="0"/>
                <w:szCs w:val="21"/>
              </w:rPr>
              <w:t>AAA</w:t>
            </w:r>
          </w:p>
        </w:tc>
        <w:tc>
          <w:tcPr>
            <w:tcW w:w="2130" w:type="dxa"/>
            <w:tcBorders>
              <w:top w:val="nil"/>
              <w:left w:val="nil"/>
              <w:bottom w:val="single" w:sz="4" w:space="0" w:color="auto"/>
              <w:right w:val="single" w:sz="4" w:space="0" w:color="auto"/>
            </w:tcBorders>
            <w:shd w:val="clear" w:color="auto" w:fill="auto"/>
            <w:vAlign w:val="center"/>
          </w:tcPr>
          <w:p w14:paraId="6C589F20" w14:textId="77777777" w:rsidR="00711402" w:rsidRPr="00680055" w:rsidRDefault="00711402" w:rsidP="004B5DE1">
            <w:pPr>
              <w:widowControl/>
              <w:jc w:val="center"/>
              <w:rPr>
                <w:rFonts w:asciiTheme="minorEastAsia" w:eastAsiaTheme="minorEastAsia" w:hAnsiTheme="minorEastAsia" w:cs="宋体"/>
                <w:color w:val="000000"/>
                <w:kern w:val="0"/>
                <w:szCs w:val="21"/>
              </w:rPr>
            </w:pPr>
            <w:r w:rsidRPr="001B1471">
              <w:rPr>
                <w:rFonts w:asciiTheme="minorEastAsia" w:eastAsiaTheme="minorEastAsia" w:hAnsiTheme="minorEastAsia" w:cs="宋体" w:hint="eastAsia"/>
                <w:color w:val="000000"/>
                <w:kern w:val="0"/>
                <w:szCs w:val="21"/>
              </w:rPr>
              <w:t>20</w:t>
            </w:r>
            <w:proofErr w:type="gramStart"/>
            <w:r w:rsidRPr="001B1471">
              <w:rPr>
                <w:rFonts w:asciiTheme="minorEastAsia" w:eastAsiaTheme="minorEastAsia" w:hAnsiTheme="minorEastAsia" w:cs="宋体" w:hint="eastAsia"/>
                <w:color w:val="000000"/>
                <w:kern w:val="0"/>
                <w:szCs w:val="21"/>
              </w:rPr>
              <w:t>渝</w:t>
            </w:r>
            <w:proofErr w:type="gramEnd"/>
            <w:r w:rsidRPr="001B1471">
              <w:rPr>
                <w:rFonts w:asciiTheme="minorEastAsia" w:eastAsiaTheme="minorEastAsia" w:hAnsiTheme="minorEastAsia" w:cs="宋体" w:hint="eastAsia"/>
                <w:color w:val="000000"/>
                <w:kern w:val="0"/>
                <w:szCs w:val="21"/>
              </w:rPr>
              <w:t>高速SCP003</w:t>
            </w:r>
          </w:p>
        </w:tc>
        <w:tc>
          <w:tcPr>
            <w:tcW w:w="1703" w:type="dxa"/>
            <w:tcBorders>
              <w:top w:val="nil"/>
              <w:left w:val="nil"/>
              <w:bottom w:val="single" w:sz="4" w:space="0" w:color="auto"/>
              <w:right w:val="single" w:sz="4" w:space="0" w:color="auto"/>
            </w:tcBorders>
            <w:shd w:val="clear" w:color="auto" w:fill="auto"/>
            <w:vAlign w:val="center"/>
          </w:tcPr>
          <w:p w14:paraId="1EDD88E9" w14:textId="77777777" w:rsidR="00711402" w:rsidRPr="009832D0" w:rsidRDefault="00711402" w:rsidP="004B5DE1">
            <w:pPr>
              <w:widowControl/>
              <w:jc w:val="center"/>
              <w:rPr>
                <w:rFonts w:asciiTheme="minorEastAsia" w:eastAsiaTheme="minorEastAsia" w:hAnsiTheme="minorEastAsia" w:cs="宋体"/>
                <w:color w:val="000000"/>
                <w:kern w:val="0"/>
                <w:szCs w:val="21"/>
              </w:rPr>
            </w:pPr>
            <w:r w:rsidRPr="009832D0">
              <w:rPr>
                <w:rFonts w:asciiTheme="minorEastAsia" w:eastAsiaTheme="minorEastAsia" w:hAnsiTheme="minorEastAsia" w:cs="宋体" w:hint="eastAsia"/>
                <w:color w:val="000000"/>
                <w:kern w:val="0"/>
                <w:szCs w:val="21"/>
              </w:rPr>
              <w:t>超短期融资债券</w:t>
            </w:r>
          </w:p>
        </w:tc>
        <w:tc>
          <w:tcPr>
            <w:tcW w:w="994" w:type="dxa"/>
            <w:tcBorders>
              <w:top w:val="nil"/>
              <w:left w:val="nil"/>
              <w:bottom w:val="single" w:sz="4" w:space="0" w:color="auto"/>
              <w:right w:val="single" w:sz="4" w:space="0" w:color="auto"/>
            </w:tcBorders>
            <w:shd w:val="clear" w:color="auto" w:fill="auto"/>
            <w:vAlign w:val="center"/>
          </w:tcPr>
          <w:p w14:paraId="33DA16E8" w14:textId="77777777" w:rsidR="00711402" w:rsidRPr="00680055" w:rsidRDefault="00711402" w:rsidP="004B5DE1">
            <w:pPr>
              <w:widowControl/>
              <w:jc w:val="center"/>
              <w:rPr>
                <w:rFonts w:asciiTheme="minorEastAsia" w:eastAsiaTheme="minorEastAsia" w:hAnsiTheme="minorEastAsia" w:cs="宋体"/>
                <w:color w:val="000000"/>
                <w:kern w:val="0"/>
                <w:szCs w:val="21"/>
              </w:rPr>
            </w:pPr>
            <w:r w:rsidRPr="001B1471">
              <w:rPr>
                <w:rFonts w:asciiTheme="minorEastAsia" w:eastAsiaTheme="minorEastAsia" w:hAnsiTheme="minorEastAsia" w:cs="宋体" w:hint="eastAsia"/>
                <w:color w:val="000000"/>
                <w:kern w:val="0"/>
                <w:szCs w:val="21"/>
              </w:rPr>
              <w:t>15.00</w:t>
            </w:r>
          </w:p>
        </w:tc>
        <w:tc>
          <w:tcPr>
            <w:tcW w:w="992" w:type="dxa"/>
            <w:tcBorders>
              <w:top w:val="nil"/>
              <w:left w:val="nil"/>
              <w:bottom w:val="single" w:sz="4" w:space="0" w:color="auto"/>
              <w:right w:val="single" w:sz="4" w:space="0" w:color="auto"/>
            </w:tcBorders>
            <w:shd w:val="clear" w:color="auto" w:fill="auto"/>
            <w:vAlign w:val="center"/>
          </w:tcPr>
          <w:p w14:paraId="50AD87F7" w14:textId="77777777" w:rsidR="00711402" w:rsidRPr="00680055" w:rsidRDefault="00711402" w:rsidP="004B5DE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1097" w:type="dxa"/>
            <w:tcBorders>
              <w:top w:val="nil"/>
              <w:left w:val="nil"/>
              <w:bottom w:val="single" w:sz="4" w:space="0" w:color="auto"/>
              <w:right w:val="single" w:sz="4" w:space="0" w:color="auto"/>
            </w:tcBorders>
            <w:shd w:val="clear" w:color="auto" w:fill="auto"/>
            <w:vAlign w:val="center"/>
          </w:tcPr>
          <w:p w14:paraId="2C45E5B9" w14:textId="35FE2EFA" w:rsidR="00711402" w:rsidRPr="00680055" w:rsidRDefault="009832D0" w:rsidP="004B5DE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0.74</w:t>
            </w:r>
          </w:p>
        </w:tc>
      </w:tr>
      <w:tr w:rsidR="00711402" w14:paraId="697D39E6" w14:textId="77777777" w:rsidTr="004B5DE1">
        <w:trPr>
          <w:trHeight w:val="401"/>
        </w:trPr>
        <w:tc>
          <w:tcPr>
            <w:tcW w:w="1834" w:type="dxa"/>
            <w:vMerge w:val="restart"/>
            <w:tcBorders>
              <w:top w:val="nil"/>
              <w:left w:val="single" w:sz="4" w:space="0" w:color="auto"/>
              <w:right w:val="single" w:sz="4" w:space="0" w:color="auto"/>
            </w:tcBorders>
            <w:shd w:val="clear" w:color="auto" w:fill="auto"/>
            <w:vAlign w:val="center"/>
          </w:tcPr>
          <w:p w14:paraId="35E639AA"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天津京津高速公路有限公司</w:t>
            </w:r>
          </w:p>
        </w:tc>
        <w:tc>
          <w:tcPr>
            <w:tcW w:w="992" w:type="dxa"/>
            <w:vMerge w:val="restart"/>
            <w:tcBorders>
              <w:top w:val="nil"/>
              <w:left w:val="nil"/>
              <w:right w:val="single" w:sz="4" w:space="0" w:color="auto"/>
            </w:tcBorders>
            <w:shd w:val="clear" w:color="auto" w:fill="auto"/>
            <w:vAlign w:val="center"/>
          </w:tcPr>
          <w:p w14:paraId="5C3EEEBF" w14:textId="77777777" w:rsidR="00711402" w:rsidRDefault="00711402" w:rsidP="004B5DE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w:t>
            </w:r>
          </w:p>
        </w:tc>
        <w:tc>
          <w:tcPr>
            <w:tcW w:w="2130" w:type="dxa"/>
            <w:tcBorders>
              <w:top w:val="nil"/>
              <w:left w:val="nil"/>
              <w:bottom w:val="single" w:sz="4" w:space="0" w:color="auto"/>
              <w:right w:val="single" w:sz="4" w:space="0" w:color="auto"/>
            </w:tcBorders>
            <w:shd w:val="clear" w:color="auto" w:fill="auto"/>
            <w:vAlign w:val="center"/>
          </w:tcPr>
          <w:p w14:paraId="7559F3DE"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20京高次</w:t>
            </w:r>
          </w:p>
        </w:tc>
        <w:tc>
          <w:tcPr>
            <w:tcW w:w="1703" w:type="dxa"/>
            <w:tcBorders>
              <w:top w:val="nil"/>
              <w:left w:val="nil"/>
              <w:bottom w:val="single" w:sz="4" w:space="0" w:color="auto"/>
              <w:right w:val="single" w:sz="4" w:space="0" w:color="auto"/>
            </w:tcBorders>
            <w:shd w:val="clear" w:color="auto" w:fill="auto"/>
            <w:vAlign w:val="center"/>
          </w:tcPr>
          <w:p w14:paraId="16ED8DBA"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证监会主管ABS</w:t>
            </w:r>
          </w:p>
        </w:tc>
        <w:tc>
          <w:tcPr>
            <w:tcW w:w="994" w:type="dxa"/>
            <w:tcBorders>
              <w:top w:val="nil"/>
              <w:left w:val="nil"/>
              <w:bottom w:val="single" w:sz="4" w:space="0" w:color="auto"/>
              <w:right w:val="single" w:sz="4" w:space="0" w:color="auto"/>
            </w:tcBorders>
            <w:shd w:val="clear" w:color="auto" w:fill="auto"/>
            <w:vAlign w:val="center"/>
          </w:tcPr>
          <w:p w14:paraId="3262D8A3"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0.50</w:t>
            </w:r>
          </w:p>
        </w:tc>
        <w:tc>
          <w:tcPr>
            <w:tcW w:w="992" w:type="dxa"/>
            <w:tcBorders>
              <w:top w:val="nil"/>
              <w:left w:val="nil"/>
              <w:bottom w:val="single" w:sz="4" w:space="0" w:color="auto"/>
              <w:right w:val="single" w:sz="4" w:space="0" w:color="auto"/>
            </w:tcBorders>
            <w:shd w:val="clear" w:color="auto" w:fill="auto"/>
            <w:vAlign w:val="center"/>
          </w:tcPr>
          <w:p w14:paraId="151DA44F"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4.04</w:t>
            </w:r>
          </w:p>
        </w:tc>
        <w:tc>
          <w:tcPr>
            <w:tcW w:w="1097" w:type="dxa"/>
            <w:tcBorders>
              <w:top w:val="nil"/>
              <w:left w:val="nil"/>
              <w:bottom w:val="single" w:sz="4" w:space="0" w:color="auto"/>
              <w:right w:val="single" w:sz="4" w:space="0" w:color="auto"/>
            </w:tcBorders>
            <w:shd w:val="clear" w:color="auto" w:fill="auto"/>
            <w:vAlign w:val="center"/>
          </w:tcPr>
          <w:p w14:paraId="2D351BEE"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15.01</w:t>
            </w:r>
          </w:p>
        </w:tc>
      </w:tr>
      <w:tr w:rsidR="00711402" w14:paraId="09E5D277" w14:textId="77777777" w:rsidTr="004B5DE1">
        <w:trPr>
          <w:trHeight w:val="401"/>
        </w:trPr>
        <w:tc>
          <w:tcPr>
            <w:tcW w:w="1834" w:type="dxa"/>
            <w:vMerge/>
            <w:tcBorders>
              <w:left w:val="single" w:sz="4" w:space="0" w:color="auto"/>
              <w:bottom w:val="single" w:sz="4" w:space="0" w:color="auto"/>
              <w:right w:val="single" w:sz="4" w:space="0" w:color="auto"/>
            </w:tcBorders>
            <w:shd w:val="clear" w:color="auto" w:fill="auto"/>
            <w:vAlign w:val="center"/>
          </w:tcPr>
          <w:p w14:paraId="04230E7D" w14:textId="77777777" w:rsidR="00711402" w:rsidRDefault="00711402" w:rsidP="004B5DE1">
            <w:pPr>
              <w:widowControl/>
              <w:jc w:val="center"/>
              <w:rPr>
                <w:rFonts w:asciiTheme="minorEastAsia" w:eastAsiaTheme="minorEastAsia" w:hAnsiTheme="minorEastAsia" w:cs="宋体"/>
                <w:color w:val="000000"/>
                <w:kern w:val="0"/>
                <w:szCs w:val="21"/>
              </w:rPr>
            </w:pPr>
          </w:p>
        </w:tc>
        <w:tc>
          <w:tcPr>
            <w:tcW w:w="992" w:type="dxa"/>
            <w:vMerge/>
            <w:tcBorders>
              <w:left w:val="nil"/>
              <w:bottom w:val="single" w:sz="4" w:space="0" w:color="auto"/>
              <w:right w:val="single" w:sz="4" w:space="0" w:color="auto"/>
            </w:tcBorders>
            <w:shd w:val="clear" w:color="auto" w:fill="auto"/>
            <w:vAlign w:val="center"/>
          </w:tcPr>
          <w:p w14:paraId="4FEF9465" w14:textId="77777777" w:rsidR="00711402" w:rsidRDefault="00711402" w:rsidP="004B5DE1">
            <w:pPr>
              <w:widowControl/>
              <w:jc w:val="center"/>
              <w:rPr>
                <w:rFonts w:asciiTheme="minorEastAsia" w:eastAsiaTheme="minorEastAsia" w:hAnsiTheme="minorEastAsia" w:cs="宋体"/>
                <w:color w:val="000000"/>
                <w:kern w:val="0"/>
                <w:szCs w:val="21"/>
              </w:rPr>
            </w:pPr>
          </w:p>
        </w:tc>
        <w:tc>
          <w:tcPr>
            <w:tcW w:w="2130" w:type="dxa"/>
            <w:tcBorders>
              <w:top w:val="nil"/>
              <w:left w:val="nil"/>
              <w:bottom w:val="single" w:sz="4" w:space="0" w:color="auto"/>
              <w:right w:val="single" w:sz="4" w:space="0" w:color="auto"/>
            </w:tcBorders>
            <w:shd w:val="clear" w:color="auto" w:fill="auto"/>
            <w:vAlign w:val="center"/>
          </w:tcPr>
          <w:p w14:paraId="351CCF5E"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20京高优</w:t>
            </w:r>
          </w:p>
        </w:tc>
        <w:tc>
          <w:tcPr>
            <w:tcW w:w="1703" w:type="dxa"/>
            <w:tcBorders>
              <w:top w:val="nil"/>
              <w:left w:val="nil"/>
              <w:bottom w:val="single" w:sz="4" w:space="0" w:color="auto"/>
              <w:right w:val="single" w:sz="4" w:space="0" w:color="auto"/>
            </w:tcBorders>
            <w:shd w:val="clear" w:color="auto" w:fill="auto"/>
            <w:vAlign w:val="center"/>
          </w:tcPr>
          <w:p w14:paraId="2D4C1979" w14:textId="77777777" w:rsidR="00711402" w:rsidRDefault="00711402" w:rsidP="004B5DE1">
            <w:pPr>
              <w:widowControl/>
              <w:jc w:val="center"/>
              <w:rPr>
                <w:rFonts w:asciiTheme="minorEastAsia" w:eastAsiaTheme="minorEastAsia" w:hAnsiTheme="minorEastAsia" w:cs="宋体"/>
                <w:color w:val="000000"/>
                <w:kern w:val="0"/>
                <w:szCs w:val="21"/>
              </w:rPr>
            </w:pPr>
            <w:r w:rsidRPr="009832D0">
              <w:rPr>
                <w:rFonts w:asciiTheme="minorEastAsia" w:eastAsiaTheme="minorEastAsia" w:hAnsiTheme="minorEastAsia" w:cs="宋体" w:hint="eastAsia"/>
                <w:color w:val="000000"/>
                <w:kern w:val="0"/>
                <w:szCs w:val="21"/>
              </w:rPr>
              <w:t>证监会主管</w:t>
            </w:r>
            <w:r w:rsidRPr="009832D0">
              <w:rPr>
                <w:rFonts w:asciiTheme="minorEastAsia" w:eastAsiaTheme="minorEastAsia" w:hAnsiTheme="minorEastAsia" w:cs="宋体"/>
                <w:color w:val="000000"/>
                <w:kern w:val="0"/>
                <w:szCs w:val="21"/>
              </w:rPr>
              <w:t>ABS</w:t>
            </w:r>
          </w:p>
        </w:tc>
        <w:tc>
          <w:tcPr>
            <w:tcW w:w="994" w:type="dxa"/>
            <w:tcBorders>
              <w:top w:val="nil"/>
              <w:left w:val="nil"/>
              <w:bottom w:val="single" w:sz="4" w:space="0" w:color="auto"/>
              <w:right w:val="single" w:sz="4" w:space="0" w:color="auto"/>
            </w:tcBorders>
            <w:shd w:val="clear" w:color="auto" w:fill="auto"/>
            <w:vAlign w:val="center"/>
          </w:tcPr>
          <w:p w14:paraId="5B7A0601" w14:textId="77777777" w:rsidR="00711402" w:rsidRDefault="00711402" w:rsidP="004B5DE1">
            <w:pPr>
              <w:widowControl/>
              <w:jc w:val="center"/>
              <w:rPr>
                <w:rFonts w:asciiTheme="minorEastAsia" w:eastAsiaTheme="minorEastAsia" w:hAnsiTheme="minorEastAsia" w:cs="宋体"/>
                <w:color w:val="000000"/>
                <w:kern w:val="0"/>
                <w:szCs w:val="21"/>
              </w:rPr>
            </w:pPr>
            <w:r w:rsidRPr="00680055">
              <w:rPr>
                <w:rFonts w:asciiTheme="minorEastAsia" w:eastAsiaTheme="minorEastAsia" w:hAnsiTheme="minorEastAsia" w:cs="宋体" w:hint="eastAsia"/>
                <w:color w:val="000000"/>
                <w:kern w:val="0"/>
                <w:szCs w:val="21"/>
              </w:rPr>
              <w:t>42.00</w:t>
            </w:r>
          </w:p>
        </w:tc>
        <w:tc>
          <w:tcPr>
            <w:tcW w:w="992" w:type="dxa"/>
            <w:tcBorders>
              <w:top w:val="nil"/>
              <w:left w:val="nil"/>
              <w:bottom w:val="single" w:sz="4" w:space="0" w:color="auto"/>
              <w:right w:val="single" w:sz="4" w:space="0" w:color="auto"/>
            </w:tcBorders>
            <w:shd w:val="clear" w:color="auto" w:fill="auto"/>
            <w:vAlign w:val="center"/>
          </w:tcPr>
          <w:p w14:paraId="73454667" w14:textId="77777777" w:rsidR="00711402" w:rsidRDefault="00711402" w:rsidP="004B5DE1">
            <w:pPr>
              <w:widowControl/>
              <w:jc w:val="center"/>
              <w:rPr>
                <w:rFonts w:asciiTheme="minorEastAsia" w:eastAsiaTheme="minorEastAsia" w:hAnsiTheme="minorEastAsia" w:cs="宋体"/>
                <w:color w:val="000000"/>
                <w:kern w:val="0"/>
                <w:szCs w:val="21"/>
              </w:rPr>
            </w:pPr>
            <w:r w:rsidRPr="00B902F0">
              <w:rPr>
                <w:rFonts w:asciiTheme="minorEastAsia" w:eastAsiaTheme="minorEastAsia" w:hAnsiTheme="minorEastAsia" w:cs="宋体"/>
                <w:color w:val="000000"/>
                <w:kern w:val="0"/>
                <w:szCs w:val="21"/>
              </w:rPr>
              <w:t>3.30</w:t>
            </w:r>
          </w:p>
        </w:tc>
        <w:tc>
          <w:tcPr>
            <w:tcW w:w="1097" w:type="dxa"/>
            <w:tcBorders>
              <w:top w:val="nil"/>
              <w:left w:val="nil"/>
              <w:bottom w:val="single" w:sz="4" w:space="0" w:color="auto"/>
              <w:right w:val="single" w:sz="4" w:space="0" w:color="auto"/>
            </w:tcBorders>
            <w:shd w:val="clear" w:color="auto" w:fill="auto"/>
            <w:vAlign w:val="center"/>
          </w:tcPr>
          <w:p w14:paraId="43AAC8CA" w14:textId="14D8997B" w:rsidR="00711402" w:rsidRDefault="009832D0" w:rsidP="004B5DE1">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15.01</w:t>
            </w:r>
          </w:p>
        </w:tc>
      </w:tr>
    </w:tbl>
    <w:p w14:paraId="5F457173" w14:textId="77777777" w:rsidR="00711402" w:rsidRDefault="00711402">
      <w:pPr>
        <w:snapToGrid w:val="0"/>
        <w:spacing w:line="320" w:lineRule="exact"/>
        <w:ind w:rightChars="-50" w:right="-105"/>
        <w:rPr>
          <w:rFonts w:ascii="华文细黑" w:eastAsia="华文细黑" w:hAnsi="华文细黑"/>
          <w:color w:val="000000"/>
          <w:sz w:val="18"/>
          <w:szCs w:val="18"/>
        </w:rPr>
      </w:pPr>
    </w:p>
    <w:sectPr w:rsidR="00711402">
      <w:headerReference w:type="default" r:id="rId16"/>
      <w:footerReference w:type="default" r:id="rId17"/>
      <w:headerReference w:type="first" r:id="rId18"/>
      <w:footerReference w:type="first" r:id="rId19"/>
      <w:pgSz w:w="11906" w:h="16838"/>
      <w:pgMar w:top="1440" w:right="1077" w:bottom="1440" w:left="1077" w:header="851" w:footer="1111" w:gutter="0"/>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32EA7" w14:textId="77777777" w:rsidR="007C0513" w:rsidRDefault="007C0513">
      <w:r>
        <w:separator/>
      </w:r>
    </w:p>
  </w:endnote>
  <w:endnote w:type="continuationSeparator" w:id="0">
    <w:p w14:paraId="3F251ADD" w14:textId="77777777" w:rsidR="007C0513" w:rsidRDefault="007C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928BE" w14:textId="77777777" w:rsidR="00E86A3A" w:rsidRDefault="00E86A3A">
    <w:pPr>
      <w:pStyle w:val="a8"/>
      <w:jc w:val="right"/>
    </w:pPr>
    <w:r>
      <w:t xml:space="preserve"> </w:t>
    </w:r>
    <w:r>
      <w:rPr>
        <w:b/>
        <w:bCs/>
        <w:sz w:val="24"/>
        <w:szCs w:val="24"/>
      </w:rPr>
      <w:fldChar w:fldCharType="begin"/>
    </w:r>
    <w:r>
      <w:rPr>
        <w:b/>
        <w:bCs/>
      </w:rPr>
      <w:instrText>PAGE</w:instrText>
    </w:r>
    <w:r>
      <w:rPr>
        <w:b/>
        <w:bCs/>
        <w:sz w:val="24"/>
        <w:szCs w:val="24"/>
      </w:rPr>
      <w:fldChar w:fldCharType="separate"/>
    </w:r>
    <w:r w:rsidR="006F7B72">
      <w:rPr>
        <w:b/>
        <w:bCs/>
        <w:noProof/>
      </w:rPr>
      <w:t>6</w:t>
    </w:r>
    <w:r>
      <w:rPr>
        <w:b/>
        <w:bCs/>
        <w:sz w:val="24"/>
        <w:szCs w:val="24"/>
      </w:rPr>
      <w:fldChar w:fldCharType="end"/>
    </w:r>
    <w:r>
      <w:t xml:space="preserve"> </w:t>
    </w:r>
    <w:r>
      <w:t xml:space="preserve">/ </w:t>
    </w:r>
    <w:r>
      <w:rPr>
        <w:b/>
        <w:bCs/>
        <w:sz w:val="24"/>
        <w:szCs w:val="24"/>
      </w:rPr>
      <w:fldChar w:fldCharType="begin"/>
    </w:r>
    <w:r>
      <w:rPr>
        <w:b/>
        <w:bCs/>
      </w:rPr>
      <w:instrText>NUMPAGES</w:instrText>
    </w:r>
    <w:r>
      <w:rPr>
        <w:b/>
        <w:bCs/>
        <w:sz w:val="24"/>
        <w:szCs w:val="24"/>
      </w:rPr>
      <w:fldChar w:fldCharType="separate"/>
    </w:r>
    <w:r w:rsidR="006F7B72">
      <w:rPr>
        <w:b/>
        <w:bCs/>
        <w:noProof/>
      </w:rPr>
      <w:t>6</w:t>
    </w:r>
    <w:r>
      <w:rPr>
        <w:b/>
        <w:bCs/>
        <w:sz w:val="24"/>
        <w:szCs w:val="24"/>
      </w:rPr>
      <w:fldChar w:fldCharType="end"/>
    </w:r>
  </w:p>
  <w:p w14:paraId="0EFD05BA" w14:textId="77777777" w:rsidR="00E86A3A" w:rsidRDefault="00E86A3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F6F64" w14:textId="77777777" w:rsidR="00E86A3A" w:rsidRDefault="00E86A3A">
    <w:pPr>
      <w:pStyle w:val="a8"/>
      <w:jc w:val="right"/>
    </w:pPr>
    <w:r>
      <w:rPr>
        <w:b/>
        <w:bCs/>
        <w:sz w:val="24"/>
        <w:szCs w:val="24"/>
      </w:rPr>
      <w:fldChar w:fldCharType="begin"/>
    </w:r>
    <w:r>
      <w:rPr>
        <w:b/>
        <w:bCs/>
      </w:rPr>
      <w:instrText>PAGE</w:instrText>
    </w:r>
    <w:r>
      <w:rPr>
        <w:b/>
        <w:bCs/>
        <w:sz w:val="24"/>
        <w:szCs w:val="24"/>
      </w:rPr>
      <w:fldChar w:fldCharType="separate"/>
    </w:r>
    <w:r w:rsidR="006F7B72">
      <w:rPr>
        <w:b/>
        <w:bCs/>
        <w:noProof/>
      </w:rPr>
      <w:t>1</w:t>
    </w:r>
    <w:r>
      <w:rPr>
        <w:b/>
        <w:bCs/>
        <w:sz w:val="24"/>
        <w:szCs w:val="24"/>
      </w:rPr>
      <w:fldChar w:fldCharType="end"/>
    </w:r>
    <w:r>
      <w:t xml:space="preserve"> </w:t>
    </w:r>
    <w:r>
      <w:t xml:space="preserve">/ </w:t>
    </w:r>
    <w:r>
      <w:rPr>
        <w:b/>
        <w:bCs/>
        <w:sz w:val="24"/>
        <w:szCs w:val="24"/>
      </w:rPr>
      <w:fldChar w:fldCharType="begin"/>
    </w:r>
    <w:r>
      <w:rPr>
        <w:b/>
        <w:bCs/>
      </w:rPr>
      <w:instrText>NUMPAGES</w:instrText>
    </w:r>
    <w:r>
      <w:rPr>
        <w:b/>
        <w:bCs/>
        <w:sz w:val="24"/>
        <w:szCs w:val="24"/>
      </w:rPr>
      <w:fldChar w:fldCharType="separate"/>
    </w:r>
    <w:r w:rsidR="006F7B72">
      <w:rPr>
        <w:b/>
        <w:bCs/>
        <w:noProof/>
      </w:rPr>
      <w:t>6</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E6A1A" w14:textId="77777777" w:rsidR="007C0513" w:rsidRDefault="007C0513">
      <w:r>
        <w:separator/>
      </w:r>
    </w:p>
  </w:footnote>
  <w:footnote w:type="continuationSeparator" w:id="0">
    <w:p w14:paraId="6AFCB221" w14:textId="77777777" w:rsidR="007C0513" w:rsidRDefault="007C0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9F3C8" w14:textId="6B4C1BE2" w:rsidR="00E86A3A" w:rsidRDefault="00E86A3A">
    <w:pPr>
      <w:pStyle w:val="a8"/>
      <w:spacing w:line="480" w:lineRule="exact"/>
      <w:jc w:val="center"/>
      <w:rPr>
        <w:rFonts w:ascii="黑体" w:eastAsia="黑体" w:hAnsi="黑体"/>
        <w:color w:val="808080"/>
        <w:position w:val="6"/>
      </w:rPr>
    </w:pPr>
    <w:r>
      <w:rPr>
        <w:noProof/>
        <w:lang w:val="en-US"/>
      </w:rPr>
      <w:drawing>
        <wp:inline distT="0" distB="0" distL="0" distR="0" wp14:anchorId="21D65494" wp14:editId="36776C96">
          <wp:extent cx="351155" cy="266065"/>
          <wp:effectExtent l="0" t="0" r="0" b="635"/>
          <wp:docPr id="5" name="图片 5" descr="大公集团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大公集团logo"/>
                  <pic:cNvPicPr>
                    <a:picLocks noChangeAspect="1" noChangeArrowheads="1"/>
                  </pic:cNvPicPr>
                </pic:nvPicPr>
                <pic:blipFill>
                  <a:blip r:embed="rId1">
                    <a:extLst>
                      <a:ext uri="{28A0092B-C50C-407E-A947-70E740481C1C}">
                        <a14:useLocalDpi xmlns:a14="http://schemas.microsoft.com/office/drawing/2010/main" val="0"/>
                      </a:ext>
                    </a:extLst>
                  </a:blip>
                  <a:srcRect r="44775"/>
                  <a:stretch>
                    <a:fillRect/>
                  </a:stretch>
                </pic:blipFill>
                <pic:spPr>
                  <a:xfrm>
                    <a:off x="0" y="0"/>
                    <a:ext cx="351155" cy="266065"/>
                  </a:xfrm>
                  <a:prstGeom prst="rect">
                    <a:avLst/>
                  </a:prstGeom>
                  <a:noFill/>
                  <a:ln>
                    <a:noFill/>
                  </a:ln>
                </pic:spPr>
              </pic:pic>
            </a:graphicData>
          </a:graphic>
        </wp:inline>
      </w:drawing>
    </w:r>
    <w:r>
      <w:t xml:space="preserve">                                                                                </w:t>
    </w:r>
    <w:r>
      <w:rPr>
        <w:rFonts w:ascii="宋体" w:hAnsi="宋体"/>
      </w:rPr>
      <w:t xml:space="preserve"> </w:t>
    </w:r>
    <w:r>
      <w:rPr>
        <w:rFonts w:ascii="黑体" w:eastAsia="黑体" w:hAnsi="黑体" w:hint="eastAsia"/>
        <w:color w:val="808080"/>
        <w:position w:val="6"/>
      </w:rPr>
      <w:t>行业监测</w:t>
    </w:r>
    <w:r>
      <w:rPr>
        <w:rFonts w:ascii="黑体" w:eastAsia="黑体" w:hAnsi="黑体"/>
        <w:color w:val="808080"/>
        <w:position w:val="6"/>
      </w:rPr>
      <w:t xml:space="preserve"> | </w:t>
    </w:r>
    <w:r w:rsidR="003217A8">
      <w:rPr>
        <w:rFonts w:ascii="黑体" w:eastAsia="黑体" w:hAnsi="黑体" w:hint="eastAsia"/>
        <w:color w:val="808080"/>
        <w:position w:val="6"/>
      </w:rPr>
      <w:t>高速</w:t>
    </w:r>
    <w:r>
      <w:rPr>
        <w:rFonts w:ascii="黑体" w:eastAsia="黑体" w:hAnsi="黑体" w:hint="eastAsia"/>
        <w:color w:val="808080"/>
        <w:position w:val="6"/>
      </w:rPr>
      <w:t>行业</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C06B9" w14:textId="0D7E6E34" w:rsidR="00E86A3A" w:rsidRDefault="00E86A3A">
    <w:pPr>
      <w:pStyle w:val="a8"/>
      <w:spacing w:line="480" w:lineRule="exact"/>
      <w:jc w:val="center"/>
      <w:rPr>
        <w:rFonts w:ascii="黑体" w:eastAsia="黑体" w:hAnsi="黑体"/>
        <w:color w:val="808080"/>
        <w:position w:val="6"/>
      </w:rPr>
    </w:pPr>
    <w:r>
      <w:rPr>
        <w:noProof/>
        <w:lang w:val="en-US"/>
      </w:rPr>
      <w:drawing>
        <wp:inline distT="0" distB="0" distL="0" distR="0" wp14:anchorId="1E8D8086" wp14:editId="358859D7">
          <wp:extent cx="361315" cy="266065"/>
          <wp:effectExtent l="0" t="0" r="635" b="635"/>
          <wp:docPr id="6" name="图片 10" descr="大公集团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descr="大公集团logo"/>
                  <pic:cNvPicPr>
                    <a:picLocks noChangeAspect="1" noChangeArrowheads="1"/>
                  </pic:cNvPicPr>
                </pic:nvPicPr>
                <pic:blipFill>
                  <a:blip r:embed="rId1">
                    <a:extLst>
                      <a:ext uri="{28A0092B-C50C-407E-A947-70E740481C1C}">
                        <a14:useLocalDpi xmlns:a14="http://schemas.microsoft.com/office/drawing/2010/main" val="0"/>
                      </a:ext>
                    </a:extLst>
                  </a:blip>
                  <a:srcRect r="44775"/>
                  <a:stretch>
                    <a:fillRect/>
                  </a:stretch>
                </pic:blipFill>
                <pic:spPr>
                  <a:xfrm>
                    <a:off x="0" y="0"/>
                    <a:ext cx="361315" cy="266065"/>
                  </a:xfrm>
                  <a:prstGeom prst="rect">
                    <a:avLst/>
                  </a:prstGeom>
                  <a:noFill/>
                  <a:ln>
                    <a:noFill/>
                  </a:ln>
                </pic:spPr>
              </pic:pic>
            </a:graphicData>
          </a:graphic>
        </wp:inline>
      </w:drawing>
    </w:r>
    <w:r>
      <w:t xml:space="preserve">                                                                                </w:t>
    </w:r>
    <w:r>
      <w:rPr>
        <w:rFonts w:ascii="宋体" w:hAnsi="宋体"/>
      </w:rPr>
      <w:t xml:space="preserve"> </w:t>
    </w:r>
    <w:r>
      <w:rPr>
        <w:rFonts w:ascii="黑体" w:eastAsia="黑体" w:hAnsi="黑体" w:hint="eastAsia"/>
        <w:color w:val="808080"/>
        <w:position w:val="6"/>
      </w:rPr>
      <w:t>行业监测</w:t>
    </w:r>
    <w:r>
      <w:rPr>
        <w:rFonts w:ascii="黑体" w:eastAsia="黑体" w:hAnsi="黑体"/>
        <w:color w:val="808080"/>
        <w:position w:val="6"/>
      </w:rPr>
      <w:t xml:space="preserve"> </w:t>
    </w:r>
    <w:r>
      <w:rPr>
        <w:rFonts w:ascii="黑体" w:eastAsia="黑体" w:hAnsi="黑体"/>
        <w:color w:val="808080"/>
        <w:position w:val="6"/>
      </w:rPr>
      <w:t>|</w:t>
    </w:r>
    <w:r>
      <w:rPr>
        <w:rFonts w:ascii="黑体" w:eastAsia="黑体" w:hAnsi="黑体" w:hint="eastAsia"/>
        <w:color w:val="808080"/>
        <w:position w:val="6"/>
      </w:rPr>
      <w:t>行业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1">
    <w:nsid w:val="09A65046"/>
    <w:multiLevelType w:val="multilevel"/>
    <w:tmpl w:val="09A65046"/>
    <w:lvl w:ilvl="0">
      <w:start w:val="1"/>
      <w:numFmt w:val="bullet"/>
      <w:lvlText w:val=""/>
      <w:lvlJc w:val="left"/>
      <w:pPr>
        <w:ind w:left="420" w:hanging="420"/>
      </w:pPr>
      <w:rPr>
        <w:rFonts w:ascii="Wingdings" w:hAnsi="Wingdings" w:hint="default"/>
        <w:color w:val="auto"/>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F5"/>
    <w:rsid w:val="00000DEF"/>
    <w:rsid w:val="00002159"/>
    <w:rsid w:val="00002D2C"/>
    <w:rsid w:val="000033F4"/>
    <w:rsid w:val="00003560"/>
    <w:rsid w:val="00004686"/>
    <w:rsid w:val="0000486D"/>
    <w:rsid w:val="00004A3E"/>
    <w:rsid w:val="0000626A"/>
    <w:rsid w:val="000076AD"/>
    <w:rsid w:val="0000771F"/>
    <w:rsid w:val="00007E9F"/>
    <w:rsid w:val="00010A2F"/>
    <w:rsid w:val="00011354"/>
    <w:rsid w:val="000119CA"/>
    <w:rsid w:val="000120BC"/>
    <w:rsid w:val="0001292C"/>
    <w:rsid w:val="00012C29"/>
    <w:rsid w:val="000138B6"/>
    <w:rsid w:val="0001540F"/>
    <w:rsid w:val="00015B80"/>
    <w:rsid w:val="00016379"/>
    <w:rsid w:val="000165D2"/>
    <w:rsid w:val="00017B76"/>
    <w:rsid w:val="000208F4"/>
    <w:rsid w:val="00022D67"/>
    <w:rsid w:val="00022D7D"/>
    <w:rsid w:val="00022E93"/>
    <w:rsid w:val="00023040"/>
    <w:rsid w:val="0002375A"/>
    <w:rsid w:val="0002385C"/>
    <w:rsid w:val="00023975"/>
    <w:rsid w:val="000239ED"/>
    <w:rsid w:val="000248E1"/>
    <w:rsid w:val="00025193"/>
    <w:rsid w:val="00025C70"/>
    <w:rsid w:val="00026CFC"/>
    <w:rsid w:val="00026D43"/>
    <w:rsid w:val="00026DCD"/>
    <w:rsid w:val="000303EC"/>
    <w:rsid w:val="000305BA"/>
    <w:rsid w:val="0003088B"/>
    <w:rsid w:val="00030D36"/>
    <w:rsid w:val="000312A4"/>
    <w:rsid w:val="00031C72"/>
    <w:rsid w:val="00032058"/>
    <w:rsid w:val="00032360"/>
    <w:rsid w:val="00032A30"/>
    <w:rsid w:val="00033847"/>
    <w:rsid w:val="00033E9C"/>
    <w:rsid w:val="000349CA"/>
    <w:rsid w:val="000350FE"/>
    <w:rsid w:val="000351D9"/>
    <w:rsid w:val="00036106"/>
    <w:rsid w:val="00036DDA"/>
    <w:rsid w:val="00037812"/>
    <w:rsid w:val="00037F77"/>
    <w:rsid w:val="00040255"/>
    <w:rsid w:val="000403BA"/>
    <w:rsid w:val="00041DD8"/>
    <w:rsid w:val="00042355"/>
    <w:rsid w:val="000427E5"/>
    <w:rsid w:val="00042CF6"/>
    <w:rsid w:val="0004359A"/>
    <w:rsid w:val="000438F8"/>
    <w:rsid w:val="000441DB"/>
    <w:rsid w:val="00044877"/>
    <w:rsid w:val="000448C4"/>
    <w:rsid w:val="000450F6"/>
    <w:rsid w:val="000456CF"/>
    <w:rsid w:val="00046113"/>
    <w:rsid w:val="000464A9"/>
    <w:rsid w:val="00050B48"/>
    <w:rsid w:val="00050E41"/>
    <w:rsid w:val="000522CB"/>
    <w:rsid w:val="00052494"/>
    <w:rsid w:val="00053239"/>
    <w:rsid w:val="0005381C"/>
    <w:rsid w:val="00054DF7"/>
    <w:rsid w:val="00055995"/>
    <w:rsid w:val="00055C3A"/>
    <w:rsid w:val="00057B73"/>
    <w:rsid w:val="00057CE6"/>
    <w:rsid w:val="00060442"/>
    <w:rsid w:val="00060774"/>
    <w:rsid w:val="00061FCE"/>
    <w:rsid w:val="0006268F"/>
    <w:rsid w:val="000626B3"/>
    <w:rsid w:val="00063756"/>
    <w:rsid w:val="00065900"/>
    <w:rsid w:val="00065BE6"/>
    <w:rsid w:val="00065D4D"/>
    <w:rsid w:val="000672C9"/>
    <w:rsid w:val="0006756B"/>
    <w:rsid w:val="00070C6E"/>
    <w:rsid w:val="000714CD"/>
    <w:rsid w:val="0007267F"/>
    <w:rsid w:val="0007271A"/>
    <w:rsid w:val="000727E3"/>
    <w:rsid w:val="00072B74"/>
    <w:rsid w:val="00077858"/>
    <w:rsid w:val="0008135B"/>
    <w:rsid w:val="00081447"/>
    <w:rsid w:val="00081F87"/>
    <w:rsid w:val="00082166"/>
    <w:rsid w:val="00083090"/>
    <w:rsid w:val="00083265"/>
    <w:rsid w:val="0008390E"/>
    <w:rsid w:val="00084879"/>
    <w:rsid w:val="00084B40"/>
    <w:rsid w:val="00084B75"/>
    <w:rsid w:val="000851ED"/>
    <w:rsid w:val="000911D7"/>
    <w:rsid w:val="0009132F"/>
    <w:rsid w:val="00091CDB"/>
    <w:rsid w:val="00093DD7"/>
    <w:rsid w:val="00094C4B"/>
    <w:rsid w:val="00095550"/>
    <w:rsid w:val="00095D20"/>
    <w:rsid w:val="000961B8"/>
    <w:rsid w:val="000A0E76"/>
    <w:rsid w:val="000A344D"/>
    <w:rsid w:val="000A54D2"/>
    <w:rsid w:val="000A56C3"/>
    <w:rsid w:val="000A742D"/>
    <w:rsid w:val="000B0FEA"/>
    <w:rsid w:val="000B1293"/>
    <w:rsid w:val="000B1620"/>
    <w:rsid w:val="000B1744"/>
    <w:rsid w:val="000B1ADE"/>
    <w:rsid w:val="000B1FCC"/>
    <w:rsid w:val="000B3707"/>
    <w:rsid w:val="000B539C"/>
    <w:rsid w:val="000B6A35"/>
    <w:rsid w:val="000C01DE"/>
    <w:rsid w:val="000C04C7"/>
    <w:rsid w:val="000C053E"/>
    <w:rsid w:val="000C0903"/>
    <w:rsid w:val="000C182E"/>
    <w:rsid w:val="000C1B8C"/>
    <w:rsid w:val="000C1DBE"/>
    <w:rsid w:val="000C216F"/>
    <w:rsid w:val="000C2250"/>
    <w:rsid w:val="000C320A"/>
    <w:rsid w:val="000C3F51"/>
    <w:rsid w:val="000C4DF4"/>
    <w:rsid w:val="000C5011"/>
    <w:rsid w:val="000C517A"/>
    <w:rsid w:val="000C54B7"/>
    <w:rsid w:val="000C6AA4"/>
    <w:rsid w:val="000C6ABD"/>
    <w:rsid w:val="000C7DD2"/>
    <w:rsid w:val="000D00F8"/>
    <w:rsid w:val="000D0B57"/>
    <w:rsid w:val="000D0DED"/>
    <w:rsid w:val="000D1C06"/>
    <w:rsid w:val="000D1EA1"/>
    <w:rsid w:val="000D3441"/>
    <w:rsid w:val="000D359E"/>
    <w:rsid w:val="000D3CD2"/>
    <w:rsid w:val="000D4966"/>
    <w:rsid w:val="000E00FA"/>
    <w:rsid w:val="000E18F6"/>
    <w:rsid w:val="000E1CE6"/>
    <w:rsid w:val="000E237C"/>
    <w:rsid w:val="000E2ACA"/>
    <w:rsid w:val="000E315F"/>
    <w:rsid w:val="000E4AC7"/>
    <w:rsid w:val="000E54DD"/>
    <w:rsid w:val="000E6C91"/>
    <w:rsid w:val="000E7F41"/>
    <w:rsid w:val="000F0581"/>
    <w:rsid w:val="000F0BE4"/>
    <w:rsid w:val="000F10EF"/>
    <w:rsid w:val="000F2438"/>
    <w:rsid w:val="000F2904"/>
    <w:rsid w:val="000F2DFB"/>
    <w:rsid w:val="000F3500"/>
    <w:rsid w:val="000F42B7"/>
    <w:rsid w:val="000F4342"/>
    <w:rsid w:val="000F4442"/>
    <w:rsid w:val="000F51D8"/>
    <w:rsid w:val="000F631C"/>
    <w:rsid w:val="000F69CC"/>
    <w:rsid w:val="000F6A0B"/>
    <w:rsid w:val="00100609"/>
    <w:rsid w:val="00100C59"/>
    <w:rsid w:val="00101140"/>
    <w:rsid w:val="0010171F"/>
    <w:rsid w:val="00101E2C"/>
    <w:rsid w:val="00102516"/>
    <w:rsid w:val="001038F1"/>
    <w:rsid w:val="0010436F"/>
    <w:rsid w:val="00105B6F"/>
    <w:rsid w:val="00105D35"/>
    <w:rsid w:val="001065CD"/>
    <w:rsid w:val="00106B4F"/>
    <w:rsid w:val="00106DC5"/>
    <w:rsid w:val="00107147"/>
    <w:rsid w:val="0011134C"/>
    <w:rsid w:val="001122EB"/>
    <w:rsid w:val="00112834"/>
    <w:rsid w:val="00112FD2"/>
    <w:rsid w:val="0011334E"/>
    <w:rsid w:val="00114514"/>
    <w:rsid w:val="0011529C"/>
    <w:rsid w:val="0011593B"/>
    <w:rsid w:val="001160A5"/>
    <w:rsid w:val="00120453"/>
    <w:rsid w:val="001206CB"/>
    <w:rsid w:val="00121555"/>
    <w:rsid w:val="00122B88"/>
    <w:rsid w:val="0012389E"/>
    <w:rsid w:val="00123C25"/>
    <w:rsid w:val="00123EEA"/>
    <w:rsid w:val="0012420E"/>
    <w:rsid w:val="0012518C"/>
    <w:rsid w:val="00125325"/>
    <w:rsid w:val="00125B38"/>
    <w:rsid w:val="00126249"/>
    <w:rsid w:val="00131714"/>
    <w:rsid w:val="00131988"/>
    <w:rsid w:val="001319E1"/>
    <w:rsid w:val="00131BB7"/>
    <w:rsid w:val="00132125"/>
    <w:rsid w:val="00132164"/>
    <w:rsid w:val="0013230D"/>
    <w:rsid w:val="00134590"/>
    <w:rsid w:val="00135548"/>
    <w:rsid w:val="00135BF1"/>
    <w:rsid w:val="00135D3D"/>
    <w:rsid w:val="001369FF"/>
    <w:rsid w:val="001377D5"/>
    <w:rsid w:val="00140262"/>
    <w:rsid w:val="001405E9"/>
    <w:rsid w:val="001409D8"/>
    <w:rsid w:val="00140A83"/>
    <w:rsid w:val="00140CF6"/>
    <w:rsid w:val="001413BA"/>
    <w:rsid w:val="00141652"/>
    <w:rsid w:val="001419FE"/>
    <w:rsid w:val="00141D38"/>
    <w:rsid w:val="00142298"/>
    <w:rsid w:val="00142971"/>
    <w:rsid w:val="001434C8"/>
    <w:rsid w:val="00144187"/>
    <w:rsid w:val="00145EFB"/>
    <w:rsid w:val="001469FA"/>
    <w:rsid w:val="00146C2A"/>
    <w:rsid w:val="0014706B"/>
    <w:rsid w:val="00147494"/>
    <w:rsid w:val="001474E7"/>
    <w:rsid w:val="00147849"/>
    <w:rsid w:val="00151955"/>
    <w:rsid w:val="00153688"/>
    <w:rsid w:val="0015374B"/>
    <w:rsid w:val="001554D3"/>
    <w:rsid w:val="0015566A"/>
    <w:rsid w:val="00155C50"/>
    <w:rsid w:val="00155D45"/>
    <w:rsid w:val="00157A95"/>
    <w:rsid w:val="00157F7A"/>
    <w:rsid w:val="00160251"/>
    <w:rsid w:val="001606B3"/>
    <w:rsid w:val="00160CA8"/>
    <w:rsid w:val="001611C0"/>
    <w:rsid w:val="001628EE"/>
    <w:rsid w:val="00162D44"/>
    <w:rsid w:val="001631CE"/>
    <w:rsid w:val="001631D5"/>
    <w:rsid w:val="001663F2"/>
    <w:rsid w:val="00170080"/>
    <w:rsid w:val="0017084F"/>
    <w:rsid w:val="00171049"/>
    <w:rsid w:val="00171816"/>
    <w:rsid w:val="00171AE4"/>
    <w:rsid w:val="001724EA"/>
    <w:rsid w:val="001725CC"/>
    <w:rsid w:val="001729B2"/>
    <w:rsid w:val="00172B6C"/>
    <w:rsid w:val="00172F20"/>
    <w:rsid w:val="0017451F"/>
    <w:rsid w:val="00174742"/>
    <w:rsid w:val="00174A5C"/>
    <w:rsid w:val="00175014"/>
    <w:rsid w:val="00175096"/>
    <w:rsid w:val="001754BC"/>
    <w:rsid w:val="00175836"/>
    <w:rsid w:val="00176633"/>
    <w:rsid w:val="0017666E"/>
    <w:rsid w:val="00180E4F"/>
    <w:rsid w:val="00180F0B"/>
    <w:rsid w:val="00181DD2"/>
    <w:rsid w:val="00181FA7"/>
    <w:rsid w:val="00183546"/>
    <w:rsid w:val="00185D9E"/>
    <w:rsid w:val="00190FA3"/>
    <w:rsid w:val="001915D1"/>
    <w:rsid w:val="001918D9"/>
    <w:rsid w:val="0019233F"/>
    <w:rsid w:val="00193187"/>
    <w:rsid w:val="0019321C"/>
    <w:rsid w:val="00193C86"/>
    <w:rsid w:val="00193DF2"/>
    <w:rsid w:val="00193E80"/>
    <w:rsid w:val="00194783"/>
    <w:rsid w:val="00195848"/>
    <w:rsid w:val="00197C8D"/>
    <w:rsid w:val="001A2E1F"/>
    <w:rsid w:val="001A56E3"/>
    <w:rsid w:val="001A58BA"/>
    <w:rsid w:val="001A5A38"/>
    <w:rsid w:val="001A63B5"/>
    <w:rsid w:val="001A708C"/>
    <w:rsid w:val="001A7C35"/>
    <w:rsid w:val="001A7D24"/>
    <w:rsid w:val="001B0BE9"/>
    <w:rsid w:val="001B31F5"/>
    <w:rsid w:val="001B437D"/>
    <w:rsid w:val="001B535E"/>
    <w:rsid w:val="001B5393"/>
    <w:rsid w:val="001B554A"/>
    <w:rsid w:val="001B5BB2"/>
    <w:rsid w:val="001B5F5B"/>
    <w:rsid w:val="001C060E"/>
    <w:rsid w:val="001C1385"/>
    <w:rsid w:val="001C1595"/>
    <w:rsid w:val="001C253C"/>
    <w:rsid w:val="001C27EB"/>
    <w:rsid w:val="001C29CB"/>
    <w:rsid w:val="001C2F80"/>
    <w:rsid w:val="001C32EA"/>
    <w:rsid w:val="001C346C"/>
    <w:rsid w:val="001C3693"/>
    <w:rsid w:val="001C3AE0"/>
    <w:rsid w:val="001C3EBD"/>
    <w:rsid w:val="001C786A"/>
    <w:rsid w:val="001D100E"/>
    <w:rsid w:val="001D1CB0"/>
    <w:rsid w:val="001D1FC5"/>
    <w:rsid w:val="001D2ECD"/>
    <w:rsid w:val="001D3239"/>
    <w:rsid w:val="001D370D"/>
    <w:rsid w:val="001D3AC8"/>
    <w:rsid w:val="001D3B71"/>
    <w:rsid w:val="001D3E56"/>
    <w:rsid w:val="001D4188"/>
    <w:rsid w:val="001D583A"/>
    <w:rsid w:val="001D6E57"/>
    <w:rsid w:val="001D7C41"/>
    <w:rsid w:val="001D7ED0"/>
    <w:rsid w:val="001D7F9C"/>
    <w:rsid w:val="001E05B6"/>
    <w:rsid w:val="001E20DD"/>
    <w:rsid w:val="001E20F7"/>
    <w:rsid w:val="001E3300"/>
    <w:rsid w:val="001E3628"/>
    <w:rsid w:val="001E4071"/>
    <w:rsid w:val="001E4A38"/>
    <w:rsid w:val="001E4F27"/>
    <w:rsid w:val="001E774A"/>
    <w:rsid w:val="001F0CD5"/>
    <w:rsid w:val="001F169C"/>
    <w:rsid w:val="001F1FE8"/>
    <w:rsid w:val="001F30D3"/>
    <w:rsid w:val="001F3F95"/>
    <w:rsid w:val="001F5562"/>
    <w:rsid w:val="001F5FF3"/>
    <w:rsid w:val="001F6EF7"/>
    <w:rsid w:val="001F7564"/>
    <w:rsid w:val="00200205"/>
    <w:rsid w:val="002006C2"/>
    <w:rsid w:val="00201832"/>
    <w:rsid w:val="00201DA0"/>
    <w:rsid w:val="00202FA8"/>
    <w:rsid w:val="00203E21"/>
    <w:rsid w:val="00204345"/>
    <w:rsid w:val="00205381"/>
    <w:rsid w:val="0020560C"/>
    <w:rsid w:val="002057FC"/>
    <w:rsid w:val="002069BE"/>
    <w:rsid w:val="00206D15"/>
    <w:rsid w:val="002107E6"/>
    <w:rsid w:val="00212EF3"/>
    <w:rsid w:val="0021555A"/>
    <w:rsid w:val="002157D1"/>
    <w:rsid w:val="00215C95"/>
    <w:rsid w:val="00217785"/>
    <w:rsid w:val="00217A5E"/>
    <w:rsid w:val="00217A9C"/>
    <w:rsid w:val="00217B2C"/>
    <w:rsid w:val="0022180B"/>
    <w:rsid w:val="00222714"/>
    <w:rsid w:val="00222AC2"/>
    <w:rsid w:val="002245AE"/>
    <w:rsid w:val="00225517"/>
    <w:rsid w:val="00225DD7"/>
    <w:rsid w:val="00225FEE"/>
    <w:rsid w:val="002268FF"/>
    <w:rsid w:val="00226F89"/>
    <w:rsid w:val="00226FE3"/>
    <w:rsid w:val="0022788B"/>
    <w:rsid w:val="00227C64"/>
    <w:rsid w:val="00227DE8"/>
    <w:rsid w:val="00231A50"/>
    <w:rsid w:val="0023267B"/>
    <w:rsid w:val="002336CB"/>
    <w:rsid w:val="00233820"/>
    <w:rsid w:val="00234776"/>
    <w:rsid w:val="002367AE"/>
    <w:rsid w:val="00236803"/>
    <w:rsid w:val="00236AA8"/>
    <w:rsid w:val="0023710C"/>
    <w:rsid w:val="00240293"/>
    <w:rsid w:val="00240C0E"/>
    <w:rsid w:val="0024104F"/>
    <w:rsid w:val="0024128C"/>
    <w:rsid w:val="002417B7"/>
    <w:rsid w:val="002419B9"/>
    <w:rsid w:val="0024347B"/>
    <w:rsid w:val="00243B30"/>
    <w:rsid w:val="00243B71"/>
    <w:rsid w:val="00244B75"/>
    <w:rsid w:val="002463F4"/>
    <w:rsid w:val="002479C3"/>
    <w:rsid w:val="00250145"/>
    <w:rsid w:val="0025069C"/>
    <w:rsid w:val="00252441"/>
    <w:rsid w:val="00252809"/>
    <w:rsid w:val="00252B66"/>
    <w:rsid w:val="00252C85"/>
    <w:rsid w:val="002542A1"/>
    <w:rsid w:val="00255171"/>
    <w:rsid w:val="00256A76"/>
    <w:rsid w:val="00257488"/>
    <w:rsid w:val="00262C7C"/>
    <w:rsid w:val="00263F18"/>
    <w:rsid w:val="00264969"/>
    <w:rsid w:val="00264DEF"/>
    <w:rsid w:val="002660A0"/>
    <w:rsid w:val="0026616B"/>
    <w:rsid w:val="00266788"/>
    <w:rsid w:val="00266BCB"/>
    <w:rsid w:val="002674ED"/>
    <w:rsid w:val="0026778D"/>
    <w:rsid w:val="00272CC9"/>
    <w:rsid w:val="00274274"/>
    <w:rsid w:val="0027544F"/>
    <w:rsid w:val="00275938"/>
    <w:rsid w:val="00276660"/>
    <w:rsid w:val="00276BD5"/>
    <w:rsid w:val="00277286"/>
    <w:rsid w:val="002776BC"/>
    <w:rsid w:val="002777A3"/>
    <w:rsid w:val="00283647"/>
    <w:rsid w:val="002837A3"/>
    <w:rsid w:val="0028432C"/>
    <w:rsid w:val="00284686"/>
    <w:rsid w:val="00284BC1"/>
    <w:rsid w:val="002868A4"/>
    <w:rsid w:val="00287F29"/>
    <w:rsid w:val="0029005B"/>
    <w:rsid w:val="00290463"/>
    <w:rsid w:val="00290B3B"/>
    <w:rsid w:val="00291681"/>
    <w:rsid w:val="002916F0"/>
    <w:rsid w:val="00291CDA"/>
    <w:rsid w:val="00291F5E"/>
    <w:rsid w:val="00292CA8"/>
    <w:rsid w:val="00293517"/>
    <w:rsid w:val="002951B2"/>
    <w:rsid w:val="002962B4"/>
    <w:rsid w:val="002962E9"/>
    <w:rsid w:val="00297299"/>
    <w:rsid w:val="002973FC"/>
    <w:rsid w:val="002A0965"/>
    <w:rsid w:val="002A12C5"/>
    <w:rsid w:val="002A1422"/>
    <w:rsid w:val="002A189D"/>
    <w:rsid w:val="002A23A7"/>
    <w:rsid w:val="002A2E78"/>
    <w:rsid w:val="002A30F5"/>
    <w:rsid w:val="002A4805"/>
    <w:rsid w:val="002A4A1F"/>
    <w:rsid w:val="002A4EBC"/>
    <w:rsid w:val="002A5A7F"/>
    <w:rsid w:val="002A6E79"/>
    <w:rsid w:val="002A73AB"/>
    <w:rsid w:val="002B053E"/>
    <w:rsid w:val="002B0628"/>
    <w:rsid w:val="002B1AF2"/>
    <w:rsid w:val="002B379A"/>
    <w:rsid w:val="002B4D14"/>
    <w:rsid w:val="002C0021"/>
    <w:rsid w:val="002C0657"/>
    <w:rsid w:val="002C0C17"/>
    <w:rsid w:val="002C0FF6"/>
    <w:rsid w:val="002C14A9"/>
    <w:rsid w:val="002C2093"/>
    <w:rsid w:val="002C2497"/>
    <w:rsid w:val="002C321C"/>
    <w:rsid w:val="002C41FE"/>
    <w:rsid w:val="002C4B6E"/>
    <w:rsid w:val="002C4D7C"/>
    <w:rsid w:val="002C4F40"/>
    <w:rsid w:val="002C555C"/>
    <w:rsid w:val="002C5F3D"/>
    <w:rsid w:val="002C63EA"/>
    <w:rsid w:val="002C6C10"/>
    <w:rsid w:val="002C6F45"/>
    <w:rsid w:val="002C725F"/>
    <w:rsid w:val="002D0735"/>
    <w:rsid w:val="002D083C"/>
    <w:rsid w:val="002D1216"/>
    <w:rsid w:val="002D1EC6"/>
    <w:rsid w:val="002D2141"/>
    <w:rsid w:val="002D21B4"/>
    <w:rsid w:val="002D27CF"/>
    <w:rsid w:val="002D2D2C"/>
    <w:rsid w:val="002D2DA9"/>
    <w:rsid w:val="002D31FC"/>
    <w:rsid w:val="002D3A01"/>
    <w:rsid w:val="002D5843"/>
    <w:rsid w:val="002D6159"/>
    <w:rsid w:val="002D697F"/>
    <w:rsid w:val="002D6CCF"/>
    <w:rsid w:val="002E101F"/>
    <w:rsid w:val="002E1FD5"/>
    <w:rsid w:val="002E2858"/>
    <w:rsid w:val="002E2D43"/>
    <w:rsid w:val="002E3010"/>
    <w:rsid w:val="002E3E3D"/>
    <w:rsid w:val="002E4699"/>
    <w:rsid w:val="002E4CCD"/>
    <w:rsid w:val="002E5A4A"/>
    <w:rsid w:val="002E5D3C"/>
    <w:rsid w:val="002E6AB9"/>
    <w:rsid w:val="002F018B"/>
    <w:rsid w:val="002F0953"/>
    <w:rsid w:val="002F159F"/>
    <w:rsid w:val="002F1FD6"/>
    <w:rsid w:val="002F23D0"/>
    <w:rsid w:val="002F27FF"/>
    <w:rsid w:val="002F2E22"/>
    <w:rsid w:val="002F2E66"/>
    <w:rsid w:val="002F3336"/>
    <w:rsid w:val="002F3C24"/>
    <w:rsid w:val="002F62B9"/>
    <w:rsid w:val="002F63B2"/>
    <w:rsid w:val="002F77EA"/>
    <w:rsid w:val="002F7958"/>
    <w:rsid w:val="00300B3C"/>
    <w:rsid w:val="00301D76"/>
    <w:rsid w:val="00302839"/>
    <w:rsid w:val="00304888"/>
    <w:rsid w:val="00305446"/>
    <w:rsid w:val="00305FF0"/>
    <w:rsid w:val="00306418"/>
    <w:rsid w:val="0030681A"/>
    <w:rsid w:val="003070E0"/>
    <w:rsid w:val="0030712F"/>
    <w:rsid w:val="00310ECD"/>
    <w:rsid w:val="00311B67"/>
    <w:rsid w:val="00311E77"/>
    <w:rsid w:val="00312629"/>
    <w:rsid w:val="003139F6"/>
    <w:rsid w:val="00313A4F"/>
    <w:rsid w:val="00313DB1"/>
    <w:rsid w:val="003144BD"/>
    <w:rsid w:val="003148A8"/>
    <w:rsid w:val="00315AE3"/>
    <w:rsid w:val="00316BFF"/>
    <w:rsid w:val="00317576"/>
    <w:rsid w:val="00317DD9"/>
    <w:rsid w:val="00320717"/>
    <w:rsid w:val="003209C4"/>
    <w:rsid w:val="00320B33"/>
    <w:rsid w:val="003211B9"/>
    <w:rsid w:val="003211BE"/>
    <w:rsid w:val="0032174D"/>
    <w:rsid w:val="0032177D"/>
    <w:rsid w:val="003217A8"/>
    <w:rsid w:val="003219BE"/>
    <w:rsid w:val="00321E7F"/>
    <w:rsid w:val="00321EAD"/>
    <w:rsid w:val="00321F0D"/>
    <w:rsid w:val="00322365"/>
    <w:rsid w:val="003227EB"/>
    <w:rsid w:val="00322863"/>
    <w:rsid w:val="00323966"/>
    <w:rsid w:val="00324B55"/>
    <w:rsid w:val="00324F87"/>
    <w:rsid w:val="00330122"/>
    <w:rsid w:val="0033033D"/>
    <w:rsid w:val="00330F28"/>
    <w:rsid w:val="003325C5"/>
    <w:rsid w:val="00332924"/>
    <w:rsid w:val="00332AA3"/>
    <w:rsid w:val="00333769"/>
    <w:rsid w:val="00333A6A"/>
    <w:rsid w:val="00334B4B"/>
    <w:rsid w:val="003352B9"/>
    <w:rsid w:val="00335B7D"/>
    <w:rsid w:val="003365F4"/>
    <w:rsid w:val="00336672"/>
    <w:rsid w:val="0034060A"/>
    <w:rsid w:val="003408F9"/>
    <w:rsid w:val="00340DF0"/>
    <w:rsid w:val="0034146A"/>
    <w:rsid w:val="00342014"/>
    <w:rsid w:val="00342ECE"/>
    <w:rsid w:val="003436F9"/>
    <w:rsid w:val="0034628C"/>
    <w:rsid w:val="003468B2"/>
    <w:rsid w:val="0034712E"/>
    <w:rsid w:val="00347E13"/>
    <w:rsid w:val="003507B9"/>
    <w:rsid w:val="00350DF9"/>
    <w:rsid w:val="00351373"/>
    <w:rsid w:val="0035157E"/>
    <w:rsid w:val="00351B65"/>
    <w:rsid w:val="003523B0"/>
    <w:rsid w:val="00352D64"/>
    <w:rsid w:val="00352DE1"/>
    <w:rsid w:val="00353659"/>
    <w:rsid w:val="00353A4F"/>
    <w:rsid w:val="0035489B"/>
    <w:rsid w:val="00355D8D"/>
    <w:rsid w:val="003563BF"/>
    <w:rsid w:val="00356A0D"/>
    <w:rsid w:val="00356B25"/>
    <w:rsid w:val="0035718C"/>
    <w:rsid w:val="003575DC"/>
    <w:rsid w:val="003603E7"/>
    <w:rsid w:val="0036241B"/>
    <w:rsid w:val="00363816"/>
    <w:rsid w:val="00364B21"/>
    <w:rsid w:val="00364CB0"/>
    <w:rsid w:val="00365F75"/>
    <w:rsid w:val="003676B7"/>
    <w:rsid w:val="003701D7"/>
    <w:rsid w:val="00370357"/>
    <w:rsid w:val="003706E0"/>
    <w:rsid w:val="00370E47"/>
    <w:rsid w:val="00371EC7"/>
    <w:rsid w:val="00373287"/>
    <w:rsid w:val="00373537"/>
    <w:rsid w:val="0037466A"/>
    <w:rsid w:val="00376DF5"/>
    <w:rsid w:val="00380849"/>
    <w:rsid w:val="00380D30"/>
    <w:rsid w:val="003820C8"/>
    <w:rsid w:val="0038444F"/>
    <w:rsid w:val="00385E32"/>
    <w:rsid w:val="00386CD8"/>
    <w:rsid w:val="00387803"/>
    <w:rsid w:val="00387F2D"/>
    <w:rsid w:val="0039025A"/>
    <w:rsid w:val="003909CB"/>
    <w:rsid w:val="00390F66"/>
    <w:rsid w:val="00391C4F"/>
    <w:rsid w:val="00392F87"/>
    <w:rsid w:val="0039313C"/>
    <w:rsid w:val="00393DA7"/>
    <w:rsid w:val="003947F5"/>
    <w:rsid w:val="00394B02"/>
    <w:rsid w:val="0039593A"/>
    <w:rsid w:val="00395BA9"/>
    <w:rsid w:val="003968A2"/>
    <w:rsid w:val="00396FBB"/>
    <w:rsid w:val="00397C0D"/>
    <w:rsid w:val="003A10CA"/>
    <w:rsid w:val="003A2C9E"/>
    <w:rsid w:val="003A3153"/>
    <w:rsid w:val="003A3D18"/>
    <w:rsid w:val="003A4133"/>
    <w:rsid w:val="003A596A"/>
    <w:rsid w:val="003A5E05"/>
    <w:rsid w:val="003A6BD3"/>
    <w:rsid w:val="003A768D"/>
    <w:rsid w:val="003A7883"/>
    <w:rsid w:val="003B1634"/>
    <w:rsid w:val="003B347D"/>
    <w:rsid w:val="003B3889"/>
    <w:rsid w:val="003B50BE"/>
    <w:rsid w:val="003B5355"/>
    <w:rsid w:val="003B5BD6"/>
    <w:rsid w:val="003B70E7"/>
    <w:rsid w:val="003B726E"/>
    <w:rsid w:val="003C0397"/>
    <w:rsid w:val="003C04CC"/>
    <w:rsid w:val="003C0BBD"/>
    <w:rsid w:val="003C120F"/>
    <w:rsid w:val="003C1DEB"/>
    <w:rsid w:val="003C2252"/>
    <w:rsid w:val="003C26C1"/>
    <w:rsid w:val="003C29AC"/>
    <w:rsid w:val="003C3577"/>
    <w:rsid w:val="003C3AC4"/>
    <w:rsid w:val="003C3C1C"/>
    <w:rsid w:val="003C47E6"/>
    <w:rsid w:val="003C48A2"/>
    <w:rsid w:val="003C48D8"/>
    <w:rsid w:val="003C4A04"/>
    <w:rsid w:val="003C5F4A"/>
    <w:rsid w:val="003C750A"/>
    <w:rsid w:val="003C7FC9"/>
    <w:rsid w:val="003D1F79"/>
    <w:rsid w:val="003D3134"/>
    <w:rsid w:val="003D3328"/>
    <w:rsid w:val="003D4693"/>
    <w:rsid w:val="003D4D23"/>
    <w:rsid w:val="003D4D3E"/>
    <w:rsid w:val="003D527E"/>
    <w:rsid w:val="003D66C0"/>
    <w:rsid w:val="003D6FB1"/>
    <w:rsid w:val="003D7024"/>
    <w:rsid w:val="003D7796"/>
    <w:rsid w:val="003E00B9"/>
    <w:rsid w:val="003E06EF"/>
    <w:rsid w:val="003E200E"/>
    <w:rsid w:val="003E2D6F"/>
    <w:rsid w:val="003E394A"/>
    <w:rsid w:val="003E3E69"/>
    <w:rsid w:val="003E452C"/>
    <w:rsid w:val="003E4DB0"/>
    <w:rsid w:val="003E5513"/>
    <w:rsid w:val="003E6BAA"/>
    <w:rsid w:val="003E7EA5"/>
    <w:rsid w:val="003F11D1"/>
    <w:rsid w:val="003F15EC"/>
    <w:rsid w:val="003F1E38"/>
    <w:rsid w:val="003F2B67"/>
    <w:rsid w:val="003F2E7A"/>
    <w:rsid w:val="003F40A3"/>
    <w:rsid w:val="003F4C19"/>
    <w:rsid w:val="003F710E"/>
    <w:rsid w:val="003F7542"/>
    <w:rsid w:val="003F758B"/>
    <w:rsid w:val="003F7DED"/>
    <w:rsid w:val="0040051E"/>
    <w:rsid w:val="004015E5"/>
    <w:rsid w:val="00401B43"/>
    <w:rsid w:val="00404BD4"/>
    <w:rsid w:val="00405C21"/>
    <w:rsid w:val="0040636F"/>
    <w:rsid w:val="00407438"/>
    <w:rsid w:val="004078A0"/>
    <w:rsid w:val="004107E8"/>
    <w:rsid w:val="0041081F"/>
    <w:rsid w:val="004111A8"/>
    <w:rsid w:val="00411810"/>
    <w:rsid w:val="00412134"/>
    <w:rsid w:val="00412A56"/>
    <w:rsid w:val="00412AB6"/>
    <w:rsid w:val="0041325B"/>
    <w:rsid w:val="004135CD"/>
    <w:rsid w:val="004138AB"/>
    <w:rsid w:val="004141B8"/>
    <w:rsid w:val="00414263"/>
    <w:rsid w:val="004156A0"/>
    <w:rsid w:val="004167AF"/>
    <w:rsid w:val="0041723A"/>
    <w:rsid w:val="00417B24"/>
    <w:rsid w:val="00420BF1"/>
    <w:rsid w:val="00421CE9"/>
    <w:rsid w:val="00422064"/>
    <w:rsid w:val="00423B4E"/>
    <w:rsid w:val="00423EFD"/>
    <w:rsid w:val="004241B9"/>
    <w:rsid w:val="004242D3"/>
    <w:rsid w:val="004248E2"/>
    <w:rsid w:val="0042536F"/>
    <w:rsid w:val="00425768"/>
    <w:rsid w:val="004261E3"/>
    <w:rsid w:val="00426534"/>
    <w:rsid w:val="00426DCD"/>
    <w:rsid w:val="00426EDF"/>
    <w:rsid w:val="00430223"/>
    <w:rsid w:val="0043079A"/>
    <w:rsid w:val="00430ECF"/>
    <w:rsid w:val="00431486"/>
    <w:rsid w:val="004318F4"/>
    <w:rsid w:val="00432105"/>
    <w:rsid w:val="00432824"/>
    <w:rsid w:val="004348ED"/>
    <w:rsid w:val="004359EE"/>
    <w:rsid w:val="00435A49"/>
    <w:rsid w:val="00435F45"/>
    <w:rsid w:val="00436E09"/>
    <w:rsid w:val="004370FA"/>
    <w:rsid w:val="00440443"/>
    <w:rsid w:val="004406EE"/>
    <w:rsid w:val="004406F7"/>
    <w:rsid w:val="004426A3"/>
    <w:rsid w:val="00443FD8"/>
    <w:rsid w:val="00444D50"/>
    <w:rsid w:val="004450CC"/>
    <w:rsid w:val="00445701"/>
    <w:rsid w:val="00445F63"/>
    <w:rsid w:val="004466D4"/>
    <w:rsid w:val="0044739F"/>
    <w:rsid w:val="00450528"/>
    <w:rsid w:val="00451C82"/>
    <w:rsid w:val="00451DDA"/>
    <w:rsid w:val="0045210E"/>
    <w:rsid w:val="00452623"/>
    <w:rsid w:val="00452A70"/>
    <w:rsid w:val="00452EDE"/>
    <w:rsid w:val="004538CA"/>
    <w:rsid w:val="00454561"/>
    <w:rsid w:val="00455102"/>
    <w:rsid w:val="00455186"/>
    <w:rsid w:val="00455E1A"/>
    <w:rsid w:val="004563EF"/>
    <w:rsid w:val="00456731"/>
    <w:rsid w:val="00457376"/>
    <w:rsid w:val="004575FE"/>
    <w:rsid w:val="0046000D"/>
    <w:rsid w:val="00460095"/>
    <w:rsid w:val="00460097"/>
    <w:rsid w:val="0046167C"/>
    <w:rsid w:val="004621C5"/>
    <w:rsid w:val="0046302E"/>
    <w:rsid w:val="004638E6"/>
    <w:rsid w:val="00470083"/>
    <w:rsid w:val="0047073F"/>
    <w:rsid w:val="0047107B"/>
    <w:rsid w:val="0047174B"/>
    <w:rsid w:val="00473078"/>
    <w:rsid w:val="00473C6E"/>
    <w:rsid w:val="004750AE"/>
    <w:rsid w:val="00475547"/>
    <w:rsid w:val="004755A4"/>
    <w:rsid w:val="004768AC"/>
    <w:rsid w:val="00477992"/>
    <w:rsid w:val="00477D5F"/>
    <w:rsid w:val="0048036B"/>
    <w:rsid w:val="004818B4"/>
    <w:rsid w:val="0048269E"/>
    <w:rsid w:val="00482C63"/>
    <w:rsid w:val="004833CD"/>
    <w:rsid w:val="004833D5"/>
    <w:rsid w:val="004835CD"/>
    <w:rsid w:val="00484410"/>
    <w:rsid w:val="00485CCD"/>
    <w:rsid w:val="00485EC1"/>
    <w:rsid w:val="004869E9"/>
    <w:rsid w:val="00486AEB"/>
    <w:rsid w:val="00486CAD"/>
    <w:rsid w:val="00486DF9"/>
    <w:rsid w:val="00486EF4"/>
    <w:rsid w:val="00490115"/>
    <w:rsid w:val="004902C5"/>
    <w:rsid w:val="00490502"/>
    <w:rsid w:val="00490DA8"/>
    <w:rsid w:val="00491CB7"/>
    <w:rsid w:val="00494943"/>
    <w:rsid w:val="00494C19"/>
    <w:rsid w:val="00494E04"/>
    <w:rsid w:val="004956F3"/>
    <w:rsid w:val="004957A2"/>
    <w:rsid w:val="00495829"/>
    <w:rsid w:val="004966DB"/>
    <w:rsid w:val="00496DA9"/>
    <w:rsid w:val="004A0471"/>
    <w:rsid w:val="004A050F"/>
    <w:rsid w:val="004A117B"/>
    <w:rsid w:val="004A121F"/>
    <w:rsid w:val="004A13F6"/>
    <w:rsid w:val="004A341C"/>
    <w:rsid w:val="004A4371"/>
    <w:rsid w:val="004A4539"/>
    <w:rsid w:val="004A4A69"/>
    <w:rsid w:val="004A516C"/>
    <w:rsid w:val="004A568C"/>
    <w:rsid w:val="004A7D55"/>
    <w:rsid w:val="004B1E9A"/>
    <w:rsid w:val="004B2050"/>
    <w:rsid w:val="004B25F8"/>
    <w:rsid w:val="004B2BBC"/>
    <w:rsid w:val="004B3F07"/>
    <w:rsid w:val="004B40D0"/>
    <w:rsid w:val="004B5B29"/>
    <w:rsid w:val="004B636A"/>
    <w:rsid w:val="004B69EC"/>
    <w:rsid w:val="004B7C09"/>
    <w:rsid w:val="004C177C"/>
    <w:rsid w:val="004C37B2"/>
    <w:rsid w:val="004C4457"/>
    <w:rsid w:val="004C53D8"/>
    <w:rsid w:val="004C5923"/>
    <w:rsid w:val="004D06A5"/>
    <w:rsid w:val="004D0998"/>
    <w:rsid w:val="004D0F9F"/>
    <w:rsid w:val="004D66D6"/>
    <w:rsid w:val="004D6E6D"/>
    <w:rsid w:val="004E0931"/>
    <w:rsid w:val="004E0EB7"/>
    <w:rsid w:val="004E1DF7"/>
    <w:rsid w:val="004E2413"/>
    <w:rsid w:val="004E25AE"/>
    <w:rsid w:val="004E2700"/>
    <w:rsid w:val="004E3855"/>
    <w:rsid w:val="004E3F65"/>
    <w:rsid w:val="004E5A87"/>
    <w:rsid w:val="004E64A7"/>
    <w:rsid w:val="004E68C2"/>
    <w:rsid w:val="004E69BC"/>
    <w:rsid w:val="004E7E57"/>
    <w:rsid w:val="004F11F2"/>
    <w:rsid w:val="004F336C"/>
    <w:rsid w:val="004F49B4"/>
    <w:rsid w:val="004F4EF0"/>
    <w:rsid w:val="004F56A0"/>
    <w:rsid w:val="004F56AE"/>
    <w:rsid w:val="004F5A75"/>
    <w:rsid w:val="004F5FF3"/>
    <w:rsid w:val="004F64DF"/>
    <w:rsid w:val="004F68CC"/>
    <w:rsid w:val="004F6A6A"/>
    <w:rsid w:val="004F6E3C"/>
    <w:rsid w:val="004F6E4F"/>
    <w:rsid w:val="004F75EE"/>
    <w:rsid w:val="005003BB"/>
    <w:rsid w:val="005006F3"/>
    <w:rsid w:val="005008DB"/>
    <w:rsid w:val="0050201F"/>
    <w:rsid w:val="005022FE"/>
    <w:rsid w:val="00505E4C"/>
    <w:rsid w:val="0050620E"/>
    <w:rsid w:val="00506EED"/>
    <w:rsid w:val="0051020C"/>
    <w:rsid w:val="00510A1D"/>
    <w:rsid w:val="0051196D"/>
    <w:rsid w:val="005119C1"/>
    <w:rsid w:val="00511A47"/>
    <w:rsid w:val="00511F4A"/>
    <w:rsid w:val="00512292"/>
    <w:rsid w:val="00512340"/>
    <w:rsid w:val="0051367D"/>
    <w:rsid w:val="005142A3"/>
    <w:rsid w:val="005147F1"/>
    <w:rsid w:val="0051483E"/>
    <w:rsid w:val="00514948"/>
    <w:rsid w:val="00514D3C"/>
    <w:rsid w:val="00515A29"/>
    <w:rsid w:val="00516928"/>
    <w:rsid w:val="00516C51"/>
    <w:rsid w:val="00517703"/>
    <w:rsid w:val="0051789E"/>
    <w:rsid w:val="0052391A"/>
    <w:rsid w:val="005245E2"/>
    <w:rsid w:val="00524C8C"/>
    <w:rsid w:val="0052508A"/>
    <w:rsid w:val="00525453"/>
    <w:rsid w:val="00525932"/>
    <w:rsid w:val="00527418"/>
    <w:rsid w:val="00527C69"/>
    <w:rsid w:val="00530D4F"/>
    <w:rsid w:val="00530DD0"/>
    <w:rsid w:val="005311A5"/>
    <w:rsid w:val="00531218"/>
    <w:rsid w:val="00531363"/>
    <w:rsid w:val="00534412"/>
    <w:rsid w:val="005348CF"/>
    <w:rsid w:val="00534A5A"/>
    <w:rsid w:val="00534C30"/>
    <w:rsid w:val="005354E2"/>
    <w:rsid w:val="005357D0"/>
    <w:rsid w:val="00535E85"/>
    <w:rsid w:val="005366BB"/>
    <w:rsid w:val="00537407"/>
    <w:rsid w:val="005376E9"/>
    <w:rsid w:val="00537EFC"/>
    <w:rsid w:val="00541102"/>
    <w:rsid w:val="005427A2"/>
    <w:rsid w:val="00542D3D"/>
    <w:rsid w:val="00543342"/>
    <w:rsid w:val="00543B7F"/>
    <w:rsid w:val="0054511E"/>
    <w:rsid w:val="0054557F"/>
    <w:rsid w:val="0054578C"/>
    <w:rsid w:val="005468E1"/>
    <w:rsid w:val="00546F81"/>
    <w:rsid w:val="005503D9"/>
    <w:rsid w:val="005505E8"/>
    <w:rsid w:val="00550BC8"/>
    <w:rsid w:val="00551B7C"/>
    <w:rsid w:val="005524C8"/>
    <w:rsid w:val="00552B52"/>
    <w:rsid w:val="00552E38"/>
    <w:rsid w:val="00553A09"/>
    <w:rsid w:val="00554F20"/>
    <w:rsid w:val="00555178"/>
    <w:rsid w:val="00560717"/>
    <w:rsid w:val="00561871"/>
    <w:rsid w:val="00562714"/>
    <w:rsid w:val="0056378D"/>
    <w:rsid w:val="0056437E"/>
    <w:rsid w:val="00564409"/>
    <w:rsid w:val="00564CC1"/>
    <w:rsid w:val="00566CA3"/>
    <w:rsid w:val="0056717A"/>
    <w:rsid w:val="00570C04"/>
    <w:rsid w:val="0057193B"/>
    <w:rsid w:val="00572626"/>
    <w:rsid w:val="00572F10"/>
    <w:rsid w:val="00573335"/>
    <w:rsid w:val="005737BE"/>
    <w:rsid w:val="00573FAD"/>
    <w:rsid w:val="0057662A"/>
    <w:rsid w:val="00576ABC"/>
    <w:rsid w:val="00576B53"/>
    <w:rsid w:val="005775B4"/>
    <w:rsid w:val="00580182"/>
    <w:rsid w:val="00580256"/>
    <w:rsid w:val="005806C7"/>
    <w:rsid w:val="00582ABC"/>
    <w:rsid w:val="00583C38"/>
    <w:rsid w:val="00583F56"/>
    <w:rsid w:val="00584681"/>
    <w:rsid w:val="00584A5E"/>
    <w:rsid w:val="005859BD"/>
    <w:rsid w:val="0058602E"/>
    <w:rsid w:val="00586999"/>
    <w:rsid w:val="00587B16"/>
    <w:rsid w:val="005900AE"/>
    <w:rsid w:val="00591348"/>
    <w:rsid w:val="00591455"/>
    <w:rsid w:val="0059175D"/>
    <w:rsid w:val="00593A31"/>
    <w:rsid w:val="00593AF7"/>
    <w:rsid w:val="00593D04"/>
    <w:rsid w:val="00594045"/>
    <w:rsid w:val="0059624E"/>
    <w:rsid w:val="005971D9"/>
    <w:rsid w:val="00597505"/>
    <w:rsid w:val="00597912"/>
    <w:rsid w:val="005A0668"/>
    <w:rsid w:val="005A0881"/>
    <w:rsid w:val="005A20B6"/>
    <w:rsid w:val="005A2EDD"/>
    <w:rsid w:val="005A2EED"/>
    <w:rsid w:val="005A2FD0"/>
    <w:rsid w:val="005A3C60"/>
    <w:rsid w:val="005A538B"/>
    <w:rsid w:val="005B085F"/>
    <w:rsid w:val="005B3276"/>
    <w:rsid w:val="005B3E7A"/>
    <w:rsid w:val="005B437F"/>
    <w:rsid w:val="005B46FB"/>
    <w:rsid w:val="005B4A81"/>
    <w:rsid w:val="005B5BC0"/>
    <w:rsid w:val="005B708E"/>
    <w:rsid w:val="005C01D3"/>
    <w:rsid w:val="005C02C4"/>
    <w:rsid w:val="005C0384"/>
    <w:rsid w:val="005C1822"/>
    <w:rsid w:val="005C235D"/>
    <w:rsid w:val="005C250D"/>
    <w:rsid w:val="005C285F"/>
    <w:rsid w:val="005C3C20"/>
    <w:rsid w:val="005C5EC5"/>
    <w:rsid w:val="005C7080"/>
    <w:rsid w:val="005C7327"/>
    <w:rsid w:val="005C73C1"/>
    <w:rsid w:val="005C7CD1"/>
    <w:rsid w:val="005C7FCD"/>
    <w:rsid w:val="005D2450"/>
    <w:rsid w:val="005D2E02"/>
    <w:rsid w:val="005D4AED"/>
    <w:rsid w:val="005D5423"/>
    <w:rsid w:val="005D5907"/>
    <w:rsid w:val="005D5E92"/>
    <w:rsid w:val="005D65F9"/>
    <w:rsid w:val="005D699D"/>
    <w:rsid w:val="005D7D3C"/>
    <w:rsid w:val="005D7EA1"/>
    <w:rsid w:val="005E2C9B"/>
    <w:rsid w:val="005E319E"/>
    <w:rsid w:val="005E333A"/>
    <w:rsid w:val="005E5347"/>
    <w:rsid w:val="005E560A"/>
    <w:rsid w:val="005E5D67"/>
    <w:rsid w:val="005E6F16"/>
    <w:rsid w:val="005E7A61"/>
    <w:rsid w:val="005F01A9"/>
    <w:rsid w:val="005F29C7"/>
    <w:rsid w:val="005F382F"/>
    <w:rsid w:val="005F3E15"/>
    <w:rsid w:val="005F4048"/>
    <w:rsid w:val="005F4410"/>
    <w:rsid w:val="005F480D"/>
    <w:rsid w:val="005F4B52"/>
    <w:rsid w:val="005F546B"/>
    <w:rsid w:val="005F580E"/>
    <w:rsid w:val="005F5D1E"/>
    <w:rsid w:val="005F6911"/>
    <w:rsid w:val="005F6955"/>
    <w:rsid w:val="005F7291"/>
    <w:rsid w:val="00601CF3"/>
    <w:rsid w:val="00601E90"/>
    <w:rsid w:val="00602816"/>
    <w:rsid w:val="00602A60"/>
    <w:rsid w:val="0060475A"/>
    <w:rsid w:val="00605FBD"/>
    <w:rsid w:val="00610B3F"/>
    <w:rsid w:val="00610DB5"/>
    <w:rsid w:val="00611DB0"/>
    <w:rsid w:val="00612CD3"/>
    <w:rsid w:val="006138BC"/>
    <w:rsid w:val="00613EED"/>
    <w:rsid w:val="00615A78"/>
    <w:rsid w:val="00616383"/>
    <w:rsid w:val="0061742C"/>
    <w:rsid w:val="0062138E"/>
    <w:rsid w:val="00621F2E"/>
    <w:rsid w:val="0062380A"/>
    <w:rsid w:val="00623CA5"/>
    <w:rsid w:val="00623EC6"/>
    <w:rsid w:val="00624F83"/>
    <w:rsid w:val="0062511B"/>
    <w:rsid w:val="0062604C"/>
    <w:rsid w:val="00626377"/>
    <w:rsid w:val="00626DDA"/>
    <w:rsid w:val="00627D55"/>
    <w:rsid w:val="00627E58"/>
    <w:rsid w:val="00630CE0"/>
    <w:rsid w:val="00631186"/>
    <w:rsid w:val="006311C3"/>
    <w:rsid w:val="00631A1D"/>
    <w:rsid w:val="006325BC"/>
    <w:rsid w:val="006327FB"/>
    <w:rsid w:val="00633A20"/>
    <w:rsid w:val="00633C0A"/>
    <w:rsid w:val="00634873"/>
    <w:rsid w:val="0063530C"/>
    <w:rsid w:val="0063534E"/>
    <w:rsid w:val="00636406"/>
    <w:rsid w:val="0063641E"/>
    <w:rsid w:val="00637078"/>
    <w:rsid w:val="00637813"/>
    <w:rsid w:val="00637FB0"/>
    <w:rsid w:val="00640AB1"/>
    <w:rsid w:val="0064328E"/>
    <w:rsid w:val="006436D2"/>
    <w:rsid w:val="00643B73"/>
    <w:rsid w:val="00643F08"/>
    <w:rsid w:val="00646B56"/>
    <w:rsid w:val="00647313"/>
    <w:rsid w:val="00650570"/>
    <w:rsid w:val="00652586"/>
    <w:rsid w:val="00652B85"/>
    <w:rsid w:val="00654213"/>
    <w:rsid w:val="006546C2"/>
    <w:rsid w:val="006552B2"/>
    <w:rsid w:val="00655734"/>
    <w:rsid w:val="0065651D"/>
    <w:rsid w:val="00656A75"/>
    <w:rsid w:val="00657D88"/>
    <w:rsid w:val="006603E0"/>
    <w:rsid w:val="006610A3"/>
    <w:rsid w:val="006618CA"/>
    <w:rsid w:val="00661A32"/>
    <w:rsid w:val="00661AED"/>
    <w:rsid w:val="006635F3"/>
    <w:rsid w:val="00663A82"/>
    <w:rsid w:val="00663D2B"/>
    <w:rsid w:val="006643D5"/>
    <w:rsid w:val="006656A8"/>
    <w:rsid w:val="00666C40"/>
    <w:rsid w:val="00667038"/>
    <w:rsid w:val="00667041"/>
    <w:rsid w:val="006672C0"/>
    <w:rsid w:val="00670211"/>
    <w:rsid w:val="006719C5"/>
    <w:rsid w:val="00673A83"/>
    <w:rsid w:val="00674A56"/>
    <w:rsid w:val="0067609C"/>
    <w:rsid w:val="006768C8"/>
    <w:rsid w:val="00676903"/>
    <w:rsid w:val="0067718B"/>
    <w:rsid w:val="00677362"/>
    <w:rsid w:val="0067740F"/>
    <w:rsid w:val="00677A1D"/>
    <w:rsid w:val="00677AAB"/>
    <w:rsid w:val="00680633"/>
    <w:rsid w:val="00680C30"/>
    <w:rsid w:val="00681847"/>
    <w:rsid w:val="00681A04"/>
    <w:rsid w:val="00681D88"/>
    <w:rsid w:val="006820CA"/>
    <w:rsid w:val="006826F7"/>
    <w:rsid w:val="006831F5"/>
    <w:rsid w:val="00683482"/>
    <w:rsid w:val="00683799"/>
    <w:rsid w:val="00684290"/>
    <w:rsid w:val="006848C4"/>
    <w:rsid w:val="00684E58"/>
    <w:rsid w:val="006857BF"/>
    <w:rsid w:val="0068659E"/>
    <w:rsid w:val="0068664E"/>
    <w:rsid w:val="00691766"/>
    <w:rsid w:val="00691A20"/>
    <w:rsid w:val="00691B4A"/>
    <w:rsid w:val="00691B75"/>
    <w:rsid w:val="00691D8F"/>
    <w:rsid w:val="00692584"/>
    <w:rsid w:val="00692D9D"/>
    <w:rsid w:val="006945BC"/>
    <w:rsid w:val="00694E39"/>
    <w:rsid w:val="00695180"/>
    <w:rsid w:val="00695DE9"/>
    <w:rsid w:val="00696EEC"/>
    <w:rsid w:val="006A31E0"/>
    <w:rsid w:val="006A3978"/>
    <w:rsid w:val="006A4F82"/>
    <w:rsid w:val="006A6C2A"/>
    <w:rsid w:val="006A79F2"/>
    <w:rsid w:val="006B1496"/>
    <w:rsid w:val="006B1C6D"/>
    <w:rsid w:val="006B2439"/>
    <w:rsid w:val="006B2A0E"/>
    <w:rsid w:val="006B2B9E"/>
    <w:rsid w:val="006B2D0B"/>
    <w:rsid w:val="006B307A"/>
    <w:rsid w:val="006B310F"/>
    <w:rsid w:val="006B6309"/>
    <w:rsid w:val="006B6A04"/>
    <w:rsid w:val="006B7F69"/>
    <w:rsid w:val="006C01F6"/>
    <w:rsid w:val="006C0403"/>
    <w:rsid w:val="006C0EF1"/>
    <w:rsid w:val="006C11E3"/>
    <w:rsid w:val="006C144D"/>
    <w:rsid w:val="006C21B1"/>
    <w:rsid w:val="006C44A5"/>
    <w:rsid w:val="006C54D4"/>
    <w:rsid w:val="006C6187"/>
    <w:rsid w:val="006C716C"/>
    <w:rsid w:val="006C7887"/>
    <w:rsid w:val="006D027A"/>
    <w:rsid w:val="006D24AF"/>
    <w:rsid w:val="006D28D8"/>
    <w:rsid w:val="006D3A0E"/>
    <w:rsid w:val="006D411E"/>
    <w:rsid w:val="006D48AD"/>
    <w:rsid w:val="006D5161"/>
    <w:rsid w:val="006D583E"/>
    <w:rsid w:val="006D5C07"/>
    <w:rsid w:val="006D65E9"/>
    <w:rsid w:val="006D6783"/>
    <w:rsid w:val="006D69DE"/>
    <w:rsid w:val="006D6A1C"/>
    <w:rsid w:val="006D6C5D"/>
    <w:rsid w:val="006D7A7F"/>
    <w:rsid w:val="006E09D8"/>
    <w:rsid w:val="006E1DB0"/>
    <w:rsid w:val="006E1EC2"/>
    <w:rsid w:val="006E1FF3"/>
    <w:rsid w:val="006E24DC"/>
    <w:rsid w:val="006E26D1"/>
    <w:rsid w:val="006E5006"/>
    <w:rsid w:val="006E5783"/>
    <w:rsid w:val="006E5795"/>
    <w:rsid w:val="006E6D26"/>
    <w:rsid w:val="006E7110"/>
    <w:rsid w:val="006E7BA2"/>
    <w:rsid w:val="006E7FCB"/>
    <w:rsid w:val="006F1363"/>
    <w:rsid w:val="006F2E96"/>
    <w:rsid w:val="006F3553"/>
    <w:rsid w:val="006F3C13"/>
    <w:rsid w:val="006F4CEC"/>
    <w:rsid w:val="006F613D"/>
    <w:rsid w:val="006F6C2C"/>
    <w:rsid w:val="006F7555"/>
    <w:rsid w:val="006F7B72"/>
    <w:rsid w:val="00700441"/>
    <w:rsid w:val="00700FF2"/>
    <w:rsid w:val="00701D81"/>
    <w:rsid w:val="007028DB"/>
    <w:rsid w:val="00703731"/>
    <w:rsid w:val="00703CA5"/>
    <w:rsid w:val="0070446C"/>
    <w:rsid w:val="00704FB7"/>
    <w:rsid w:val="00705D6D"/>
    <w:rsid w:val="00707B00"/>
    <w:rsid w:val="00707EEC"/>
    <w:rsid w:val="00710BA1"/>
    <w:rsid w:val="00710E53"/>
    <w:rsid w:val="00711402"/>
    <w:rsid w:val="00711D46"/>
    <w:rsid w:val="00712924"/>
    <w:rsid w:val="0071320F"/>
    <w:rsid w:val="0071343E"/>
    <w:rsid w:val="007137D0"/>
    <w:rsid w:val="00714A17"/>
    <w:rsid w:val="00715362"/>
    <w:rsid w:val="007169B3"/>
    <w:rsid w:val="00716A09"/>
    <w:rsid w:val="00721122"/>
    <w:rsid w:val="00722807"/>
    <w:rsid w:val="007233FA"/>
    <w:rsid w:val="00723FEE"/>
    <w:rsid w:val="007247CF"/>
    <w:rsid w:val="0072512A"/>
    <w:rsid w:val="00725404"/>
    <w:rsid w:val="0072628E"/>
    <w:rsid w:val="007266CC"/>
    <w:rsid w:val="00727065"/>
    <w:rsid w:val="00727B17"/>
    <w:rsid w:val="007317C4"/>
    <w:rsid w:val="00731DBC"/>
    <w:rsid w:val="0073224C"/>
    <w:rsid w:val="007335EF"/>
    <w:rsid w:val="00733F7F"/>
    <w:rsid w:val="007345CD"/>
    <w:rsid w:val="00734F21"/>
    <w:rsid w:val="00735331"/>
    <w:rsid w:val="007356DC"/>
    <w:rsid w:val="00735AA9"/>
    <w:rsid w:val="00735B0A"/>
    <w:rsid w:val="007366E2"/>
    <w:rsid w:val="0073697A"/>
    <w:rsid w:val="00736BE3"/>
    <w:rsid w:val="00737B04"/>
    <w:rsid w:val="00740114"/>
    <w:rsid w:val="00740CE2"/>
    <w:rsid w:val="00740D79"/>
    <w:rsid w:val="00741FCC"/>
    <w:rsid w:val="00743F40"/>
    <w:rsid w:val="00744C87"/>
    <w:rsid w:val="00744D0E"/>
    <w:rsid w:val="0074699B"/>
    <w:rsid w:val="0074739A"/>
    <w:rsid w:val="00747870"/>
    <w:rsid w:val="0075114D"/>
    <w:rsid w:val="0075209E"/>
    <w:rsid w:val="00752986"/>
    <w:rsid w:val="00752E78"/>
    <w:rsid w:val="00753336"/>
    <w:rsid w:val="00753DB5"/>
    <w:rsid w:val="00754BD1"/>
    <w:rsid w:val="00754FDD"/>
    <w:rsid w:val="00755012"/>
    <w:rsid w:val="0075534B"/>
    <w:rsid w:val="007554FB"/>
    <w:rsid w:val="007555ED"/>
    <w:rsid w:val="007559D1"/>
    <w:rsid w:val="00755ABC"/>
    <w:rsid w:val="007567BD"/>
    <w:rsid w:val="00756A33"/>
    <w:rsid w:val="00756B5A"/>
    <w:rsid w:val="007576B8"/>
    <w:rsid w:val="00757B02"/>
    <w:rsid w:val="00760785"/>
    <w:rsid w:val="00760C7B"/>
    <w:rsid w:val="00761AE0"/>
    <w:rsid w:val="00761D6C"/>
    <w:rsid w:val="00762121"/>
    <w:rsid w:val="0076282A"/>
    <w:rsid w:val="00762842"/>
    <w:rsid w:val="00763124"/>
    <w:rsid w:val="007636AF"/>
    <w:rsid w:val="00764106"/>
    <w:rsid w:val="00764A5C"/>
    <w:rsid w:val="007667A1"/>
    <w:rsid w:val="00767426"/>
    <w:rsid w:val="007677C7"/>
    <w:rsid w:val="00767C5D"/>
    <w:rsid w:val="00770A66"/>
    <w:rsid w:val="00771FE7"/>
    <w:rsid w:val="00773A45"/>
    <w:rsid w:val="00774C99"/>
    <w:rsid w:val="00775461"/>
    <w:rsid w:val="0077577B"/>
    <w:rsid w:val="00775888"/>
    <w:rsid w:val="00775DEE"/>
    <w:rsid w:val="0078096B"/>
    <w:rsid w:val="007809A6"/>
    <w:rsid w:val="00780BDB"/>
    <w:rsid w:val="00780CA7"/>
    <w:rsid w:val="00781ECF"/>
    <w:rsid w:val="00782576"/>
    <w:rsid w:val="00782FE4"/>
    <w:rsid w:val="00783215"/>
    <w:rsid w:val="00783600"/>
    <w:rsid w:val="00783C4F"/>
    <w:rsid w:val="007848F8"/>
    <w:rsid w:val="00786079"/>
    <w:rsid w:val="00786131"/>
    <w:rsid w:val="0078673F"/>
    <w:rsid w:val="00786F1E"/>
    <w:rsid w:val="00787438"/>
    <w:rsid w:val="00787DF0"/>
    <w:rsid w:val="00790234"/>
    <w:rsid w:val="007905D5"/>
    <w:rsid w:val="007907E1"/>
    <w:rsid w:val="00790A18"/>
    <w:rsid w:val="00792E83"/>
    <w:rsid w:val="00793571"/>
    <w:rsid w:val="00793DA4"/>
    <w:rsid w:val="00794A93"/>
    <w:rsid w:val="00794BD5"/>
    <w:rsid w:val="00795F48"/>
    <w:rsid w:val="00797CE0"/>
    <w:rsid w:val="007A0A28"/>
    <w:rsid w:val="007A11C5"/>
    <w:rsid w:val="007A14D1"/>
    <w:rsid w:val="007A2F7C"/>
    <w:rsid w:val="007A33E8"/>
    <w:rsid w:val="007A3CB1"/>
    <w:rsid w:val="007A3D7D"/>
    <w:rsid w:val="007A3DD5"/>
    <w:rsid w:val="007A5703"/>
    <w:rsid w:val="007A6D3E"/>
    <w:rsid w:val="007A7046"/>
    <w:rsid w:val="007A7C8B"/>
    <w:rsid w:val="007B10B6"/>
    <w:rsid w:val="007B2394"/>
    <w:rsid w:val="007B3116"/>
    <w:rsid w:val="007B340E"/>
    <w:rsid w:val="007B4527"/>
    <w:rsid w:val="007B5DD9"/>
    <w:rsid w:val="007B6E13"/>
    <w:rsid w:val="007B7061"/>
    <w:rsid w:val="007B7B61"/>
    <w:rsid w:val="007C0200"/>
    <w:rsid w:val="007C0513"/>
    <w:rsid w:val="007C0677"/>
    <w:rsid w:val="007C123A"/>
    <w:rsid w:val="007C15CE"/>
    <w:rsid w:val="007C28DB"/>
    <w:rsid w:val="007C469C"/>
    <w:rsid w:val="007C4872"/>
    <w:rsid w:val="007C69C8"/>
    <w:rsid w:val="007C7208"/>
    <w:rsid w:val="007C73EF"/>
    <w:rsid w:val="007D0891"/>
    <w:rsid w:val="007D0D36"/>
    <w:rsid w:val="007D136A"/>
    <w:rsid w:val="007D20B0"/>
    <w:rsid w:val="007D3483"/>
    <w:rsid w:val="007D3970"/>
    <w:rsid w:val="007D3CB0"/>
    <w:rsid w:val="007D3DFA"/>
    <w:rsid w:val="007D3E3F"/>
    <w:rsid w:val="007D45B6"/>
    <w:rsid w:val="007D4DD4"/>
    <w:rsid w:val="007D4ECE"/>
    <w:rsid w:val="007D5F2A"/>
    <w:rsid w:val="007D639C"/>
    <w:rsid w:val="007D74E2"/>
    <w:rsid w:val="007D74EC"/>
    <w:rsid w:val="007E04C3"/>
    <w:rsid w:val="007E0D12"/>
    <w:rsid w:val="007E0F8A"/>
    <w:rsid w:val="007E121E"/>
    <w:rsid w:val="007E3726"/>
    <w:rsid w:val="007E4B4F"/>
    <w:rsid w:val="007E5C32"/>
    <w:rsid w:val="007E63B7"/>
    <w:rsid w:val="007E7051"/>
    <w:rsid w:val="007E726F"/>
    <w:rsid w:val="007E7674"/>
    <w:rsid w:val="007E79DC"/>
    <w:rsid w:val="007F0EF7"/>
    <w:rsid w:val="007F1579"/>
    <w:rsid w:val="007F1F91"/>
    <w:rsid w:val="007F432A"/>
    <w:rsid w:val="007F4E87"/>
    <w:rsid w:val="007F608E"/>
    <w:rsid w:val="007F6204"/>
    <w:rsid w:val="007F6213"/>
    <w:rsid w:val="007F6513"/>
    <w:rsid w:val="007F6626"/>
    <w:rsid w:val="008000D1"/>
    <w:rsid w:val="00800D18"/>
    <w:rsid w:val="00802368"/>
    <w:rsid w:val="008047D3"/>
    <w:rsid w:val="0080611A"/>
    <w:rsid w:val="0080647A"/>
    <w:rsid w:val="008064A1"/>
    <w:rsid w:val="00806704"/>
    <w:rsid w:val="0080687D"/>
    <w:rsid w:val="008123A7"/>
    <w:rsid w:val="008128CC"/>
    <w:rsid w:val="00812B06"/>
    <w:rsid w:val="00812C93"/>
    <w:rsid w:val="00813925"/>
    <w:rsid w:val="00815FF9"/>
    <w:rsid w:val="00816E3A"/>
    <w:rsid w:val="00817BDC"/>
    <w:rsid w:val="0082036C"/>
    <w:rsid w:val="00821335"/>
    <w:rsid w:val="00821F06"/>
    <w:rsid w:val="00822629"/>
    <w:rsid w:val="00822E55"/>
    <w:rsid w:val="00824835"/>
    <w:rsid w:val="00824FBE"/>
    <w:rsid w:val="00825DAE"/>
    <w:rsid w:val="00826071"/>
    <w:rsid w:val="0082770B"/>
    <w:rsid w:val="00827968"/>
    <w:rsid w:val="00827C14"/>
    <w:rsid w:val="008306D0"/>
    <w:rsid w:val="00830A15"/>
    <w:rsid w:val="0083101D"/>
    <w:rsid w:val="00831658"/>
    <w:rsid w:val="00832FC5"/>
    <w:rsid w:val="008339AE"/>
    <w:rsid w:val="008344B1"/>
    <w:rsid w:val="00834B4A"/>
    <w:rsid w:val="00835054"/>
    <w:rsid w:val="00835288"/>
    <w:rsid w:val="00835866"/>
    <w:rsid w:val="00835F44"/>
    <w:rsid w:val="00836164"/>
    <w:rsid w:val="008365A9"/>
    <w:rsid w:val="00837E10"/>
    <w:rsid w:val="00841258"/>
    <w:rsid w:val="008418E3"/>
    <w:rsid w:val="0084246D"/>
    <w:rsid w:val="0084299B"/>
    <w:rsid w:val="00842BF6"/>
    <w:rsid w:val="008433FF"/>
    <w:rsid w:val="0084594C"/>
    <w:rsid w:val="00845F55"/>
    <w:rsid w:val="00846034"/>
    <w:rsid w:val="008469D7"/>
    <w:rsid w:val="008508D1"/>
    <w:rsid w:val="0085188B"/>
    <w:rsid w:val="0085289E"/>
    <w:rsid w:val="00856273"/>
    <w:rsid w:val="00856514"/>
    <w:rsid w:val="0085671A"/>
    <w:rsid w:val="00860C3D"/>
    <w:rsid w:val="00862F77"/>
    <w:rsid w:val="00863641"/>
    <w:rsid w:val="00863BEB"/>
    <w:rsid w:val="00863D62"/>
    <w:rsid w:val="00864133"/>
    <w:rsid w:val="0086504C"/>
    <w:rsid w:val="0086693D"/>
    <w:rsid w:val="00866AEE"/>
    <w:rsid w:val="008702DA"/>
    <w:rsid w:val="00870622"/>
    <w:rsid w:val="00871832"/>
    <w:rsid w:val="00871A5A"/>
    <w:rsid w:val="008721DD"/>
    <w:rsid w:val="00873949"/>
    <w:rsid w:val="008756D2"/>
    <w:rsid w:val="00875F71"/>
    <w:rsid w:val="00876950"/>
    <w:rsid w:val="00876F71"/>
    <w:rsid w:val="00877EB8"/>
    <w:rsid w:val="0088054B"/>
    <w:rsid w:val="00880703"/>
    <w:rsid w:val="008816F8"/>
    <w:rsid w:val="00882438"/>
    <w:rsid w:val="00882BB7"/>
    <w:rsid w:val="00884607"/>
    <w:rsid w:val="0088489B"/>
    <w:rsid w:val="008848C9"/>
    <w:rsid w:val="008861FF"/>
    <w:rsid w:val="00886795"/>
    <w:rsid w:val="00886B9D"/>
    <w:rsid w:val="00886F1F"/>
    <w:rsid w:val="00892192"/>
    <w:rsid w:val="00892592"/>
    <w:rsid w:val="0089270B"/>
    <w:rsid w:val="0089340E"/>
    <w:rsid w:val="008938B9"/>
    <w:rsid w:val="00894400"/>
    <w:rsid w:val="008951F8"/>
    <w:rsid w:val="008A0FE5"/>
    <w:rsid w:val="008A11B2"/>
    <w:rsid w:val="008A4CBB"/>
    <w:rsid w:val="008A5511"/>
    <w:rsid w:val="008A6BAD"/>
    <w:rsid w:val="008A7CAE"/>
    <w:rsid w:val="008B0777"/>
    <w:rsid w:val="008B0D7E"/>
    <w:rsid w:val="008B34EC"/>
    <w:rsid w:val="008B6A9B"/>
    <w:rsid w:val="008C0388"/>
    <w:rsid w:val="008C0691"/>
    <w:rsid w:val="008C2408"/>
    <w:rsid w:val="008C24F3"/>
    <w:rsid w:val="008C2D0A"/>
    <w:rsid w:val="008C3BF2"/>
    <w:rsid w:val="008C658A"/>
    <w:rsid w:val="008C71C3"/>
    <w:rsid w:val="008C794C"/>
    <w:rsid w:val="008D2D0E"/>
    <w:rsid w:val="008D31C5"/>
    <w:rsid w:val="008D396E"/>
    <w:rsid w:val="008D47ED"/>
    <w:rsid w:val="008D4E68"/>
    <w:rsid w:val="008D5046"/>
    <w:rsid w:val="008D5DC4"/>
    <w:rsid w:val="008D64BC"/>
    <w:rsid w:val="008D7796"/>
    <w:rsid w:val="008E1884"/>
    <w:rsid w:val="008E32F6"/>
    <w:rsid w:val="008E4190"/>
    <w:rsid w:val="008E543E"/>
    <w:rsid w:val="008E567C"/>
    <w:rsid w:val="008E74F8"/>
    <w:rsid w:val="008F0103"/>
    <w:rsid w:val="008F1111"/>
    <w:rsid w:val="008F1415"/>
    <w:rsid w:val="008F1940"/>
    <w:rsid w:val="008F1AA4"/>
    <w:rsid w:val="008F1D3A"/>
    <w:rsid w:val="008F2A20"/>
    <w:rsid w:val="008F4810"/>
    <w:rsid w:val="008F5867"/>
    <w:rsid w:val="008F6C03"/>
    <w:rsid w:val="00901103"/>
    <w:rsid w:val="009034D9"/>
    <w:rsid w:val="0090450E"/>
    <w:rsid w:val="009048F7"/>
    <w:rsid w:val="00904EDB"/>
    <w:rsid w:val="00906EA7"/>
    <w:rsid w:val="00906EF7"/>
    <w:rsid w:val="009100F2"/>
    <w:rsid w:val="00910240"/>
    <w:rsid w:val="00910F31"/>
    <w:rsid w:val="00911CBC"/>
    <w:rsid w:val="009120F3"/>
    <w:rsid w:val="00912B68"/>
    <w:rsid w:val="0091329B"/>
    <w:rsid w:val="00913B3A"/>
    <w:rsid w:val="00914673"/>
    <w:rsid w:val="009146D9"/>
    <w:rsid w:val="00915481"/>
    <w:rsid w:val="00915FDA"/>
    <w:rsid w:val="009169F8"/>
    <w:rsid w:val="009170F1"/>
    <w:rsid w:val="0092027F"/>
    <w:rsid w:val="0092257E"/>
    <w:rsid w:val="009226A4"/>
    <w:rsid w:val="009232AF"/>
    <w:rsid w:val="009233C8"/>
    <w:rsid w:val="00923C42"/>
    <w:rsid w:val="00924159"/>
    <w:rsid w:val="009241BB"/>
    <w:rsid w:val="00924F08"/>
    <w:rsid w:val="00925461"/>
    <w:rsid w:val="009262F8"/>
    <w:rsid w:val="0092783F"/>
    <w:rsid w:val="0092796E"/>
    <w:rsid w:val="009304D9"/>
    <w:rsid w:val="009305BE"/>
    <w:rsid w:val="0093351A"/>
    <w:rsid w:val="009341D7"/>
    <w:rsid w:val="00934AAE"/>
    <w:rsid w:val="009354BF"/>
    <w:rsid w:val="00935A53"/>
    <w:rsid w:val="00936A9C"/>
    <w:rsid w:val="00936B38"/>
    <w:rsid w:val="009374E1"/>
    <w:rsid w:val="00937E6F"/>
    <w:rsid w:val="0094194B"/>
    <w:rsid w:val="00942E92"/>
    <w:rsid w:val="009437A4"/>
    <w:rsid w:val="00943C7F"/>
    <w:rsid w:val="009442F8"/>
    <w:rsid w:val="0094511F"/>
    <w:rsid w:val="00946B7E"/>
    <w:rsid w:val="009470B1"/>
    <w:rsid w:val="009476C9"/>
    <w:rsid w:val="00947A86"/>
    <w:rsid w:val="00950455"/>
    <w:rsid w:val="00951069"/>
    <w:rsid w:val="00952152"/>
    <w:rsid w:val="009525A9"/>
    <w:rsid w:val="009541D3"/>
    <w:rsid w:val="009543FD"/>
    <w:rsid w:val="00954C3A"/>
    <w:rsid w:val="00956103"/>
    <w:rsid w:val="00956A00"/>
    <w:rsid w:val="00960542"/>
    <w:rsid w:val="00960B80"/>
    <w:rsid w:val="00960D07"/>
    <w:rsid w:val="00961287"/>
    <w:rsid w:val="009614A8"/>
    <w:rsid w:val="00961504"/>
    <w:rsid w:val="00961B6E"/>
    <w:rsid w:val="009620D9"/>
    <w:rsid w:val="009622E0"/>
    <w:rsid w:val="0096351A"/>
    <w:rsid w:val="009635C0"/>
    <w:rsid w:val="00963622"/>
    <w:rsid w:val="009649E9"/>
    <w:rsid w:val="00964C89"/>
    <w:rsid w:val="00966C2E"/>
    <w:rsid w:val="0096748E"/>
    <w:rsid w:val="00967642"/>
    <w:rsid w:val="00967ED8"/>
    <w:rsid w:val="00970222"/>
    <w:rsid w:val="0097061F"/>
    <w:rsid w:val="00970FB0"/>
    <w:rsid w:val="009724B6"/>
    <w:rsid w:val="00972F10"/>
    <w:rsid w:val="00974510"/>
    <w:rsid w:val="00974804"/>
    <w:rsid w:val="009755DF"/>
    <w:rsid w:val="009759BB"/>
    <w:rsid w:val="00975EA1"/>
    <w:rsid w:val="00976810"/>
    <w:rsid w:val="00977D68"/>
    <w:rsid w:val="009805EF"/>
    <w:rsid w:val="00981A73"/>
    <w:rsid w:val="009832D0"/>
    <w:rsid w:val="00983FB0"/>
    <w:rsid w:val="00984500"/>
    <w:rsid w:val="009847E8"/>
    <w:rsid w:val="009850A2"/>
    <w:rsid w:val="00985C3D"/>
    <w:rsid w:val="00987E17"/>
    <w:rsid w:val="009915F5"/>
    <w:rsid w:val="00991FA0"/>
    <w:rsid w:val="00992008"/>
    <w:rsid w:val="00993449"/>
    <w:rsid w:val="00994D90"/>
    <w:rsid w:val="00995547"/>
    <w:rsid w:val="009A0286"/>
    <w:rsid w:val="009A074C"/>
    <w:rsid w:val="009A081E"/>
    <w:rsid w:val="009A0F83"/>
    <w:rsid w:val="009A1155"/>
    <w:rsid w:val="009A15A8"/>
    <w:rsid w:val="009A1DBA"/>
    <w:rsid w:val="009A2521"/>
    <w:rsid w:val="009A5F7B"/>
    <w:rsid w:val="009A6A70"/>
    <w:rsid w:val="009A6F09"/>
    <w:rsid w:val="009A7982"/>
    <w:rsid w:val="009B09DC"/>
    <w:rsid w:val="009B0F7F"/>
    <w:rsid w:val="009B1E8B"/>
    <w:rsid w:val="009B34F1"/>
    <w:rsid w:val="009B3EFD"/>
    <w:rsid w:val="009B6514"/>
    <w:rsid w:val="009B7C95"/>
    <w:rsid w:val="009B7F09"/>
    <w:rsid w:val="009C00C8"/>
    <w:rsid w:val="009C0A79"/>
    <w:rsid w:val="009C22C5"/>
    <w:rsid w:val="009C34F9"/>
    <w:rsid w:val="009C44FE"/>
    <w:rsid w:val="009C4C16"/>
    <w:rsid w:val="009C4D1F"/>
    <w:rsid w:val="009C57F1"/>
    <w:rsid w:val="009C5F33"/>
    <w:rsid w:val="009C6C4A"/>
    <w:rsid w:val="009C70F2"/>
    <w:rsid w:val="009C79E0"/>
    <w:rsid w:val="009C7C74"/>
    <w:rsid w:val="009D0EA1"/>
    <w:rsid w:val="009D2117"/>
    <w:rsid w:val="009D2419"/>
    <w:rsid w:val="009D2C51"/>
    <w:rsid w:val="009D4383"/>
    <w:rsid w:val="009D454B"/>
    <w:rsid w:val="009D5781"/>
    <w:rsid w:val="009D5B81"/>
    <w:rsid w:val="009D6CA5"/>
    <w:rsid w:val="009D760B"/>
    <w:rsid w:val="009D7FF9"/>
    <w:rsid w:val="009E018C"/>
    <w:rsid w:val="009E0B19"/>
    <w:rsid w:val="009E1333"/>
    <w:rsid w:val="009E2922"/>
    <w:rsid w:val="009E3C76"/>
    <w:rsid w:val="009E4B94"/>
    <w:rsid w:val="009E5151"/>
    <w:rsid w:val="009E5706"/>
    <w:rsid w:val="009E6529"/>
    <w:rsid w:val="009E795F"/>
    <w:rsid w:val="009F103A"/>
    <w:rsid w:val="009F1E0D"/>
    <w:rsid w:val="009F25CA"/>
    <w:rsid w:val="009F3F15"/>
    <w:rsid w:val="009F5D37"/>
    <w:rsid w:val="009F64A7"/>
    <w:rsid w:val="00A0012D"/>
    <w:rsid w:val="00A0118A"/>
    <w:rsid w:val="00A011C5"/>
    <w:rsid w:val="00A015E2"/>
    <w:rsid w:val="00A030AC"/>
    <w:rsid w:val="00A03220"/>
    <w:rsid w:val="00A03CE9"/>
    <w:rsid w:val="00A04445"/>
    <w:rsid w:val="00A0535B"/>
    <w:rsid w:val="00A0588A"/>
    <w:rsid w:val="00A05DE9"/>
    <w:rsid w:val="00A05E03"/>
    <w:rsid w:val="00A062BA"/>
    <w:rsid w:val="00A06363"/>
    <w:rsid w:val="00A067FF"/>
    <w:rsid w:val="00A07102"/>
    <w:rsid w:val="00A07B50"/>
    <w:rsid w:val="00A10B51"/>
    <w:rsid w:val="00A119E2"/>
    <w:rsid w:val="00A125C7"/>
    <w:rsid w:val="00A12B69"/>
    <w:rsid w:val="00A1341F"/>
    <w:rsid w:val="00A13949"/>
    <w:rsid w:val="00A139D9"/>
    <w:rsid w:val="00A13B6F"/>
    <w:rsid w:val="00A14D92"/>
    <w:rsid w:val="00A14FD3"/>
    <w:rsid w:val="00A15977"/>
    <w:rsid w:val="00A15C88"/>
    <w:rsid w:val="00A2095A"/>
    <w:rsid w:val="00A22931"/>
    <w:rsid w:val="00A22A02"/>
    <w:rsid w:val="00A22F9F"/>
    <w:rsid w:val="00A2344F"/>
    <w:rsid w:val="00A2389E"/>
    <w:rsid w:val="00A246EF"/>
    <w:rsid w:val="00A24792"/>
    <w:rsid w:val="00A25B4B"/>
    <w:rsid w:val="00A25CC5"/>
    <w:rsid w:val="00A26804"/>
    <w:rsid w:val="00A2707D"/>
    <w:rsid w:val="00A278FE"/>
    <w:rsid w:val="00A27919"/>
    <w:rsid w:val="00A31F85"/>
    <w:rsid w:val="00A321EF"/>
    <w:rsid w:val="00A32465"/>
    <w:rsid w:val="00A32A1C"/>
    <w:rsid w:val="00A32C43"/>
    <w:rsid w:val="00A33346"/>
    <w:rsid w:val="00A335DF"/>
    <w:rsid w:val="00A33CF5"/>
    <w:rsid w:val="00A3404B"/>
    <w:rsid w:val="00A37CB6"/>
    <w:rsid w:val="00A37E09"/>
    <w:rsid w:val="00A37E88"/>
    <w:rsid w:val="00A40542"/>
    <w:rsid w:val="00A42387"/>
    <w:rsid w:val="00A425AA"/>
    <w:rsid w:val="00A42991"/>
    <w:rsid w:val="00A42CAD"/>
    <w:rsid w:val="00A43827"/>
    <w:rsid w:val="00A43B2D"/>
    <w:rsid w:val="00A43C77"/>
    <w:rsid w:val="00A43E5A"/>
    <w:rsid w:val="00A46343"/>
    <w:rsid w:val="00A4697D"/>
    <w:rsid w:val="00A46A14"/>
    <w:rsid w:val="00A46BB6"/>
    <w:rsid w:val="00A47048"/>
    <w:rsid w:val="00A50839"/>
    <w:rsid w:val="00A50865"/>
    <w:rsid w:val="00A5183B"/>
    <w:rsid w:val="00A533B2"/>
    <w:rsid w:val="00A54FF9"/>
    <w:rsid w:val="00A55DE3"/>
    <w:rsid w:val="00A5666F"/>
    <w:rsid w:val="00A57573"/>
    <w:rsid w:val="00A57754"/>
    <w:rsid w:val="00A5796F"/>
    <w:rsid w:val="00A57E0D"/>
    <w:rsid w:val="00A604D5"/>
    <w:rsid w:val="00A64F58"/>
    <w:rsid w:val="00A6682C"/>
    <w:rsid w:val="00A70537"/>
    <w:rsid w:val="00A7098C"/>
    <w:rsid w:val="00A7108F"/>
    <w:rsid w:val="00A71500"/>
    <w:rsid w:val="00A723B7"/>
    <w:rsid w:val="00A73C1B"/>
    <w:rsid w:val="00A7408A"/>
    <w:rsid w:val="00A74277"/>
    <w:rsid w:val="00A75AEF"/>
    <w:rsid w:val="00A76235"/>
    <w:rsid w:val="00A76F1A"/>
    <w:rsid w:val="00A775E8"/>
    <w:rsid w:val="00A77BDB"/>
    <w:rsid w:val="00A77D57"/>
    <w:rsid w:val="00A80536"/>
    <w:rsid w:val="00A80AAC"/>
    <w:rsid w:val="00A83C2E"/>
    <w:rsid w:val="00A846CF"/>
    <w:rsid w:val="00A84BB0"/>
    <w:rsid w:val="00A85CC5"/>
    <w:rsid w:val="00A85D47"/>
    <w:rsid w:val="00A86C85"/>
    <w:rsid w:val="00A90195"/>
    <w:rsid w:val="00A91BB3"/>
    <w:rsid w:val="00A921FD"/>
    <w:rsid w:val="00A92C47"/>
    <w:rsid w:val="00A92FC8"/>
    <w:rsid w:val="00A930E8"/>
    <w:rsid w:val="00A94B25"/>
    <w:rsid w:val="00A958DE"/>
    <w:rsid w:val="00A9590F"/>
    <w:rsid w:val="00A95E17"/>
    <w:rsid w:val="00A979CE"/>
    <w:rsid w:val="00A97F50"/>
    <w:rsid w:val="00AA00D1"/>
    <w:rsid w:val="00AA047D"/>
    <w:rsid w:val="00AA0953"/>
    <w:rsid w:val="00AA1B57"/>
    <w:rsid w:val="00AA1B67"/>
    <w:rsid w:val="00AA336E"/>
    <w:rsid w:val="00AA37BD"/>
    <w:rsid w:val="00AA3AC2"/>
    <w:rsid w:val="00AA4A83"/>
    <w:rsid w:val="00AA4D86"/>
    <w:rsid w:val="00AA51C8"/>
    <w:rsid w:val="00AA51FD"/>
    <w:rsid w:val="00AA57AA"/>
    <w:rsid w:val="00AA67D7"/>
    <w:rsid w:val="00AA6DC7"/>
    <w:rsid w:val="00AB1E78"/>
    <w:rsid w:val="00AB563A"/>
    <w:rsid w:val="00AB59A8"/>
    <w:rsid w:val="00AB6A89"/>
    <w:rsid w:val="00AB706D"/>
    <w:rsid w:val="00AB7EE6"/>
    <w:rsid w:val="00AC03C3"/>
    <w:rsid w:val="00AC0802"/>
    <w:rsid w:val="00AC18F0"/>
    <w:rsid w:val="00AC24BD"/>
    <w:rsid w:val="00AC251D"/>
    <w:rsid w:val="00AC2AF9"/>
    <w:rsid w:val="00AC317D"/>
    <w:rsid w:val="00AC32CA"/>
    <w:rsid w:val="00AC40B8"/>
    <w:rsid w:val="00AC77D2"/>
    <w:rsid w:val="00AD07F4"/>
    <w:rsid w:val="00AD0C7C"/>
    <w:rsid w:val="00AD0EC6"/>
    <w:rsid w:val="00AD2D45"/>
    <w:rsid w:val="00AD3FE6"/>
    <w:rsid w:val="00AD5D2E"/>
    <w:rsid w:val="00AD5FC9"/>
    <w:rsid w:val="00AD6F59"/>
    <w:rsid w:val="00AD6FCB"/>
    <w:rsid w:val="00AD796C"/>
    <w:rsid w:val="00AE0B21"/>
    <w:rsid w:val="00AE12C8"/>
    <w:rsid w:val="00AE2BD4"/>
    <w:rsid w:val="00AE30C1"/>
    <w:rsid w:val="00AE3936"/>
    <w:rsid w:val="00AE3F68"/>
    <w:rsid w:val="00AE68B4"/>
    <w:rsid w:val="00AE6BBD"/>
    <w:rsid w:val="00AE770B"/>
    <w:rsid w:val="00AF0E8E"/>
    <w:rsid w:val="00AF17EE"/>
    <w:rsid w:val="00AF262B"/>
    <w:rsid w:val="00AF2FCC"/>
    <w:rsid w:val="00AF377D"/>
    <w:rsid w:val="00AF4251"/>
    <w:rsid w:val="00AF43F4"/>
    <w:rsid w:val="00AF5E8A"/>
    <w:rsid w:val="00AF5F11"/>
    <w:rsid w:val="00AF62BF"/>
    <w:rsid w:val="00AF6AB0"/>
    <w:rsid w:val="00AF6B3C"/>
    <w:rsid w:val="00AF78E5"/>
    <w:rsid w:val="00B00023"/>
    <w:rsid w:val="00B00568"/>
    <w:rsid w:val="00B0288F"/>
    <w:rsid w:val="00B02A60"/>
    <w:rsid w:val="00B02B9B"/>
    <w:rsid w:val="00B03A15"/>
    <w:rsid w:val="00B03B67"/>
    <w:rsid w:val="00B03EB3"/>
    <w:rsid w:val="00B052EF"/>
    <w:rsid w:val="00B06051"/>
    <w:rsid w:val="00B065C3"/>
    <w:rsid w:val="00B0785C"/>
    <w:rsid w:val="00B10898"/>
    <w:rsid w:val="00B10B0C"/>
    <w:rsid w:val="00B10F07"/>
    <w:rsid w:val="00B127FA"/>
    <w:rsid w:val="00B12997"/>
    <w:rsid w:val="00B147D1"/>
    <w:rsid w:val="00B14BD4"/>
    <w:rsid w:val="00B14CA5"/>
    <w:rsid w:val="00B16598"/>
    <w:rsid w:val="00B16D0C"/>
    <w:rsid w:val="00B16DFC"/>
    <w:rsid w:val="00B200AD"/>
    <w:rsid w:val="00B2062F"/>
    <w:rsid w:val="00B21AD2"/>
    <w:rsid w:val="00B22E16"/>
    <w:rsid w:val="00B22F02"/>
    <w:rsid w:val="00B232F8"/>
    <w:rsid w:val="00B2338D"/>
    <w:rsid w:val="00B23A6E"/>
    <w:rsid w:val="00B23EE9"/>
    <w:rsid w:val="00B24340"/>
    <w:rsid w:val="00B248AC"/>
    <w:rsid w:val="00B24A8E"/>
    <w:rsid w:val="00B25D8E"/>
    <w:rsid w:val="00B264AA"/>
    <w:rsid w:val="00B26555"/>
    <w:rsid w:val="00B26CAE"/>
    <w:rsid w:val="00B27254"/>
    <w:rsid w:val="00B27B39"/>
    <w:rsid w:val="00B27E9B"/>
    <w:rsid w:val="00B30811"/>
    <w:rsid w:val="00B31C43"/>
    <w:rsid w:val="00B31C6E"/>
    <w:rsid w:val="00B3268E"/>
    <w:rsid w:val="00B33930"/>
    <w:rsid w:val="00B343F1"/>
    <w:rsid w:val="00B36EB8"/>
    <w:rsid w:val="00B36FBF"/>
    <w:rsid w:val="00B37D2A"/>
    <w:rsid w:val="00B402CD"/>
    <w:rsid w:val="00B41F09"/>
    <w:rsid w:val="00B42F16"/>
    <w:rsid w:val="00B44624"/>
    <w:rsid w:val="00B453AD"/>
    <w:rsid w:val="00B46355"/>
    <w:rsid w:val="00B468C2"/>
    <w:rsid w:val="00B4715C"/>
    <w:rsid w:val="00B47BF9"/>
    <w:rsid w:val="00B47C54"/>
    <w:rsid w:val="00B47FEB"/>
    <w:rsid w:val="00B505DE"/>
    <w:rsid w:val="00B5145C"/>
    <w:rsid w:val="00B51670"/>
    <w:rsid w:val="00B52F4B"/>
    <w:rsid w:val="00B53102"/>
    <w:rsid w:val="00B53778"/>
    <w:rsid w:val="00B541E4"/>
    <w:rsid w:val="00B5445E"/>
    <w:rsid w:val="00B54695"/>
    <w:rsid w:val="00B5543C"/>
    <w:rsid w:val="00B55F4F"/>
    <w:rsid w:val="00B57854"/>
    <w:rsid w:val="00B609D0"/>
    <w:rsid w:val="00B60AB9"/>
    <w:rsid w:val="00B61905"/>
    <w:rsid w:val="00B62A62"/>
    <w:rsid w:val="00B645DD"/>
    <w:rsid w:val="00B6468C"/>
    <w:rsid w:val="00B650B8"/>
    <w:rsid w:val="00B6528C"/>
    <w:rsid w:val="00B65F25"/>
    <w:rsid w:val="00B6633C"/>
    <w:rsid w:val="00B67408"/>
    <w:rsid w:val="00B7126F"/>
    <w:rsid w:val="00B71623"/>
    <w:rsid w:val="00B72321"/>
    <w:rsid w:val="00B72BF1"/>
    <w:rsid w:val="00B732DA"/>
    <w:rsid w:val="00B744B8"/>
    <w:rsid w:val="00B74E72"/>
    <w:rsid w:val="00B76D4A"/>
    <w:rsid w:val="00B802F0"/>
    <w:rsid w:val="00B80769"/>
    <w:rsid w:val="00B80C96"/>
    <w:rsid w:val="00B81750"/>
    <w:rsid w:val="00B82475"/>
    <w:rsid w:val="00B831CD"/>
    <w:rsid w:val="00B84F89"/>
    <w:rsid w:val="00B85A17"/>
    <w:rsid w:val="00B85E46"/>
    <w:rsid w:val="00B8635A"/>
    <w:rsid w:val="00B86A15"/>
    <w:rsid w:val="00B86DBD"/>
    <w:rsid w:val="00B86FBB"/>
    <w:rsid w:val="00B909B7"/>
    <w:rsid w:val="00B91D8E"/>
    <w:rsid w:val="00B922DB"/>
    <w:rsid w:val="00B92990"/>
    <w:rsid w:val="00B950C0"/>
    <w:rsid w:val="00B951A3"/>
    <w:rsid w:val="00B95EA1"/>
    <w:rsid w:val="00B960DB"/>
    <w:rsid w:val="00B96403"/>
    <w:rsid w:val="00B96991"/>
    <w:rsid w:val="00BA0423"/>
    <w:rsid w:val="00BA19EA"/>
    <w:rsid w:val="00BA2690"/>
    <w:rsid w:val="00BA30BA"/>
    <w:rsid w:val="00BA32D4"/>
    <w:rsid w:val="00BA3381"/>
    <w:rsid w:val="00BA356A"/>
    <w:rsid w:val="00BA3964"/>
    <w:rsid w:val="00BA3CC6"/>
    <w:rsid w:val="00BA44E8"/>
    <w:rsid w:val="00BA4A74"/>
    <w:rsid w:val="00BA589D"/>
    <w:rsid w:val="00BA5A3F"/>
    <w:rsid w:val="00BA685F"/>
    <w:rsid w:val="00BA6D38"/>
    <w:rsid w:val="00BA75A7"/>
    <w:rsid w:val="00BB00D8"/>
    <w:rsid w:val="00BB10BE"/>
    <w:rsid w:val="00BB1348"/>
    <w:rsid w:val="00BB1465"/>
    <w:rsid w:val="00BB1DD3"/>
    <w:rsid w:val="00BB215C"/>
    <w:rsid w:val="00BB3024"/>
    <w:rsid w:val="00BB4258"/>
    <w:rsid w:val="00BB426E"/>
    <w:rsid w:val="00BB4545"/>
    <w:rsid w:val="00BB5B4D"/>
    <w:rsid w:val="00BB67F7"/>
    <w:rsid w:val="00BB6BFF"/>
    <w:rsid w:val="00BB6D2D"/>
    <w:rsid w:val="00BB76EA"/>
    <w:rsid w:val="00BB79CB"/>
    <w:rsid w:val="00BB7A9A"/>
    <w:rsid w:val="00BC1D13"/>
    <w:rsid w:val="00BC294E"/>
    <w:rsid w:val="00BC451F"/>
    <w:rsid w:val="00BC4759"/>
    <w:rsid w:val="00BC6A47"/>
    <w:rsid w:val="00BD0280"/>
    <w:rsid w:val="00BD040A"/>
    <w:rsid w:val="00BD0579"/>
    <w:rsid w:val="00BD0C7C"/>
    <w:rsid w:val="00BD1122"/>
    <w:rsid w:val="00BD1FED"/>
    <w:rsid w:val="00BD229D"/>
    <w:rsid w:val="00BD36E4"/>
    <w:rsid w:val="00BD4E7C"/>
    <w:rsid w:val="00BD55C7"/>
    <w:rsid w:val="00BD5D98"/>
    <w:rsid w:val="00BD6E5E"/>
    <w:rsid w:val="00BE035C"/>
    <w:rsid w:val="00BE03B1"/>
    <w:rsid w:val="00BE1234"/>
    <w:rsid w:val="00BE14F3"/>
    <w:rsid w:val="00BE188C"/>
    <w:rsid w:val="00BE1E53"/>
    <w:rsid w:val="00BE2F94"/>
    <w:rsid w:val="00BE379E"/>
    <w:rsid w:val="00BE4079"/>
    <w:rsid w:val="00BE47C7"/>
    <w:rsid w:val="00BE47E1"/>
    <w:rsid w:val="00BE534C"/>
    <w:rsid w:val="00BE545F"/>
    <w:rsid w:val="00BE593F"/>
    <w:rsid w:val="00BE7251"/>
    <w:rsid w:val="00BE7CD6"/>
    <w:rsid w:val="00BE7D90"/>
    <w:rsid w:val="00BF02B3"/>
    <w:rsid w:val="00BF0336"/>
    <w:rsid w:val="00BF2AC1"/>
    <w:rsid w:val="00BF3B5A"/>
    <w:rsid w:val="00BF42CF"/>
    <w:rsid w:val="00BF462D"/>
    <w:rsid w:val="00BF533E"/>
    <w:rsid w:val="00BF6103"/>
    <w:rsid w:val="00BF6838"/>
    <w:rsid w:val="00BF6941"/>
    <w:rsid w:val="00BF7F58"/>
    <w:rsid w:val="00C00FDF"/>
    <w:rsid w:val="00C010C6"/>
    <w:rsid w:val="00C01DD9"/>
    <w:rsid w:val="00C021C7"/>
    <w:rsid w:val="00C02E8A"/>
    <w:rsid w:val="00C03CE4"/>
    <w:rsid w:val="00C05AEF"/>
    <w:rsid w:val="00C05B46"/>
    <w:rsid w:val="00C063D0"/>
    <w:rsid w:val="00C06A95"/>
    <w:rsid w:val="00C07956"/>
    <w:rsid w:val="00C07D2B"/>
    <w:rsid w:val="00C10220"/>
    <w:rsid w:val="00C108A1"/>
    <w:rsid w:val="00C10ACF"/>
    <w:rsid w:val="00C10FFB"/>
    <w:rsid w:val="00C111BF"/>
    <w:rsid w:val="00C120A4"/>
    <w:rsid w:val="00C124F2"/>
    <w:rsid w:val="00C12B15"/>
    <w:rsid w:val="00C13208"/>
    <w:rsid w:val="00C13C83"/>
    <w:rsid w:val="00C13DA4"/>
    <w:rsid w:val="00C14226"/>
    <w:rsid w:val="00C14A23"/>
    <w:rsid w:val="00C14E34"/>
    <w:rsid w:val="00C15615"/>
    <w:rsid w:val="00C167C2"/>
    <w:rsid w:val="00C16A96"/>
    <w:rsid w:val="00C16C95"/>
    <w:rsid w:val="00C17358"/>
    <w:rsid w:val="00C17767"/>
    <w:rsid w:val="00C2056B"/>
    <w:rsid w:val="00C219AE"/>
    <w:rsid w:val="00C222DF"/>
    <w:rsid w:val="00C2304C"/>
    <w:rsid w:val="00C235CD"/>
    <w:rsid w:val="00C23D81"/>
    <w:rsid w:val="00C23EBC"/>
    <w:rsid w:val="00C2605E"/>
    <w:rsid w:val="00C26BCC"/>
    <w:rsid w:val="00C279A7"/>
    <w:rsid w:val="00C27CE2"/>
    <w:rsid w:val="00C27D6F"/>
    <w:rsid w:val="00C3009A"/>
    <w:rsid w:val="00C33E4F"/>
    <w:rsid w:val="00C3473D"/>
    <w:rsid w:val="00C35602"/>
    <w:rsid w:val="00C35FF9"/>
    <w:rsid w:val="00C362D7"/>
    <w:rsid w:val="00C37463"/>
    <w:rsid w:val="00C376F8"/>
    <w:rsid w:val="00C406E7"/>
    <w:rsid w:val="00C41963"/>
    <w:rsid w:val="00C42EF8"/>
    <w:rsid w:val="00C4303B"/>
    <w:rsid w:val="00C43CB3"/>
    <w:rsid w:val="00C4548A"/>
    <w:rsid w:val="00C45F82"/>
    <w:rsid w:val="00C45FC7"/>
    <w:rsid w:val="00C4635B"/>
    <w:rsid w:val="00C46DB9"/>
    <w:rsid w:val="00C46EF5"/>
    <w:rsid w:val="00C5076C"/>
    <w:rsid w:val="00C51674"/>
    <w:rsid w:val="00C5177F"/>
    <w:rsid w:val="00C5209E"/>
    <w:rsid w:val="00C52C7C"/>
    <w:rsid w:val="00C52D2E"/>
    <w:rsid w:val="00C5327E"/>
    <w:rsid w:val="00C561F1"/>
    <w:rsid w:val="00C5658F"/>
    <w:rsid w:val="00C604D7"/>
    <w:rsid w:val="00C6112D"/>
    <w:rsid w:val="00C6152C"/>
    <w:rsid w:val="00C6194E"/>
    <w:rsid w:val="00C630BE"/>
    <w:rsid w:val="00C63A19"/>
    <w:rsid w:val="00C63CCD"/>
    <w:rsid w:val="00C63F0B"/>
    <w:rsid w:val="00C6453A"/>
    <w:rsid w:val="00C65DA1"/>
    <w:rsid w:val="00C65F57"/>
    <w:rsid w:val="00C676AA"/>
    <w:rsid w:val="00C67849"/>
    <w:rsid w:val="00C7036B"/>
    <w:rsid w:val="00C7090E"/>
    <w:rsid w:val="00C70DFC"/>
    <w:rsid w:val="00C73BD8"/>
    <w:rsid w:val="00C74092"/>
    <w:rsid w:val="00C74E86"/>
    <w:rsid w:val="00C7588A"/>
    <w:rsid w:val="00C75AC1"/>
    <w:rsid w:val="00C75DA7"/>
    <w:rsid w:val="00C763A7"/>
    <w:rsid w:val="00C76431"/>
    <w:rsid w:val="00C76649"/>
    <w:rsid w:val="00C76C7E"/>
    <w:rsid w:val="00C76DBD"/>
    <w:rsid w:val="00C80395"/>
    <w:rsid w:val="00C82CAD"/>
    <w:rsid w:val="00C82CE1"/>
    <w:rsid w:val="00C83C6F"/>
    <w:rsid w:val="00C84FB3"/>
    <w:rsid w:val="00C8689D"/>
    <w:rsid w:val="00C869B0"/>
    <w:rsid w:val="00C86AFA"/>
    <w:rsid w:val="00C86CB0"/>
    <w:rsid w:val="00C873F2"/>
    <w:rsid w:val="00C9162D"/>
    <w:rsid w:val="00C9184A"/>
    <w:rsid w:val="00C91B02"/>
    <w:rsid w:val="00C94DAC"/>
    <w:rsid w:val="00C94EC3"/>
    <w:rsid w:val="00C959AF"/>
    <w:rsid w:val="00C95D4D"/>
    <w:rsid w:val="00C96043"/>
    <w:rsid w:val="00C96A2E"/>
    <w:rsid w:val="00CA08C0"/>
    <w:rsid w:val="00CA1A00"/>
    <w:rsid w:val="00CA1F07"/>
    <w:rsid w:val="00CA467D"/>
    <w:rsid w:val="00CA4DFA"/>
    <w:rsid w:val="00CA573C"/>
    <w:rsid w:val="00CA5754"/>
    <w:rsid w:val="00CA6BF2"/>
    <w:rsid w:val="00CA6CDE"/>
    <w:rsid w:val="00CA6D4A"/>
    <w:rsid w:val="00CA7390"/>
    <w:rsid w:val="00CA7D8B"/>
    <w:rsid w:val="00CB122E"/>
    <w:rsid w:val="00CB3466"/>
    <w:rsid w:val="00CB52C8"/>
    <w:rsid w:val="00CB540B"/>
    <w:rsid w:val="00CB6FBA"/>
    <w:rsid w:val="00CB7456"/>
    <w:rsid w:val="00CC20BD"/>
    <w:rsid w:val="00CC3D96"/>
    <w:rsid w:val="00CC5034"/>
    <w:rsid w:val="00CC519C"/>
    <w:rsid w:val="00CC603A"/>
    <w:rsid w:val="00CC662E"/>
    <w:rsid w:val="00CC6C86"/>
    <w:rsid w:val="00CD0D1C"/>
    <w:rsid w:val="00CD1929"/>
    <w:rsid w:val="00CD2300"/>
    <w:rsid w:val="00CD3DC0"/>
    <w:rsid w:val="00CE0340"/>
    <w:rsid w:val="00CE0731"/>
    <w:rsid w:val="00CE10F1"/>
    <w:rsid w:val="00CE1B40"/>
    <w:rsid w:val="00CE2081"/>
    <w:rsid w:val="00CE304C"/>
    <w:rsid w:val="00CE306F"/>
    <w:rsid w:val="00CE40A0"/>
    <w:rsid w:val="00CE522B"/>
    <w:rsid w:val="00CE52CA"/>
    <w:rsid w:val="00CE5DF8"/>
    <w:rsid w:val="00CE5E1B"/>
    <w:rsid w:val="00CE79CD"/>
    <w:rsid w:val="00CF0DDB"/>
    <w:rsid w:val="00CF1329"/>
    <w:rsid w:val="00CF16D6"/>
    <w:rsid w:val="00CF1BB9"/>
    <w:rsid w:val="00CF371E"/>
    <w:rsid w:val="00CF4290"/>
    <w:rsid w:val="00CF45B6"/>
    <w:rsid w:val="00CF4D98"/>
    <w:rsid w:val="00CF4DD5"/>
    <w:rsid w:val="00CF5919"/>
    <w:rsid w:val="00CF65FE"/>
    <w:rsid w:val="00CF78A2"/>
    <w:rsid w:val="00D02DB5"/>
    <w:rsid w:val="00D03459"/>
    <w:rsid w:val="00D03C3C"/>
    <w:rsid w:val="00D0425B"/>
    <w:rsid w:val="00D04486"/>
    <w:rsid w:val="00D048C1"/>
    <w:rsid w:val="00D0592D"/>
    <w:rsid w:val="00D059A0"/>
    <w:rsid w:val="00D07395"/>
    <w:rsid w:val="00D10240"/>
    <w:rsid w:val="00D10535"/>
    <w:rsid w:val="00D1123C"/>
    <w:rsid w:val="00D124E7"/>
    <w:rsid w:val="00D12FCE"/>
    <w:rsid w:val="00D131AE"/>
    <w:rsid w:val="00D14913"/>
    <w:rsid w:val="00D164B4"/>
    <w:rsid w:val="00D1679A"/>
    <w:rsid w:val="00D16AD6"/>
    <w:rsid w:val="00D17AC0"/>
    <w:rsid w:val="00D20AA7"/>
    <w:rsid w:val="00D2167B"/>
    <w:rsid w:val="00D219AA"/>
    <w:rsid w:val="00D21E32"/>
    <w:rsid w:val="00D2234D"/>
    <w:rsid w:val="00D23404"/>
    <w:rsid w:val="00D238D7"/>
    <w:rsid w:val="00D23E57"/>
    <w:rsid w:val="00D2424C"/>
    <w:rsid w:val="00D24886"/>
    <w:rsid w:val="00D25087"/>
    <w:rsid w:val="00D26A2C"/>
    <w:rsid w:val="00D277E0"/>
    <w:rsid w:val="00D278FB"/>
    <w:rsid w:val="00D27BB5"/>
    <w:rsid w:val="00D27C98"/>
    <w:rsid w:val="00D301E1"/>
    <w:rsid w:val="00D30522"/>
    <w:rsid w:val="00D31864"/>
    <w:rsid w:val="00D32914"/>
    <w:rsid w:val="00D33045"/>
    <w:rsid w:val="00D33D85"/>
    <w:rsid w:val="00D33E34"/>
    <w:rsid w:val="00D34802"/>
    <w:rsid w:val="00D348A0"/>
    <w:rsid w:val="00D36163"/>
    <w:rsid w:val="00D3735A"/>
    <w:rsid w:val="00D406DB"/>
    <w:rsid w:val="00D41172"/>
    <w:rsid w:val="00D41DB5"/>
    <w:rsid w:val="00D42E88"/>
    <w:rsid w:val="00D43032"/>
    <w:rsid w:val="00D440E8"/>
    <w:rsid w:val="00D46B3B"/>
    <w:rsid w:val="00D5065E"/>
    <w:rsid w:val="00D5091A"/>
    <w:rsid w:val="00D515EF"/>
    <w:rsid w:val="00D523FE"/>
    <w:rsid w:val="00D53089"/>
    <w:rsid w:val="00D55993"/>
    <w:rsid w:val="00D564B8"/>
    <w:rsid w:val="00D569F6"/>
    <w:rsid w:val="00D56CCF"/>
    <w:rsid w:val="00D57ADC"/>
    <w:rsid w:val="00D60C47"/>
    <w:rsid w:val="00D61C58"/>
    <w:rsid w:val="00D62891"/>
    <w:rsid w:val="00D6566C"/>
    <w:rsid w:val="00D6574E"/>
    <w:rsid w:val="00D66129"/>
    <w:rsid w:val="00D669AE"/>
    <w:rsid w:val="00D67D34"/>
    <w:rsid w:val="00D70E89"/>
    <w:rsid w:val="00D70FFF"/>
    <w:rsid w:val="00D7122D"/>
    <w:rsid w:val="00D71326"/>
    <w:rsid w:val="00D7263F"/>
    <w:rsid w:val="00D72DD8"/>
    <w:rsid w:val="00D74993"/>
    <w:rsid w:val="00D75656"/>
    <w:rsid w:val="00D77C77"/>
    <w:rsid w:val="00D77EE1"/>
    <w:rsid w:val="00D80571"/>
    <w:rsid w:val="00D80A8E"/>
    <w:rsid w:val="00D80F0A"/>
    <w:rsid w:val="00D81DC4"/>
    <w:rsid w:val="00D83C44"/>
    <w:rsid w:val="00D845F3"/>
    <w:rsid w:val="00D84AF9"/>
    <w:rsid w:val="00D874A2"/>
    <w:rsid w:val="00D87656"/>
    <w:rsid w:val="00D87959"/>
    <w:rsid w:val="00D92045"/>
    <w:rsid w:val="00D9382B"/>
    <w:rsid w:val="00D94825"/>
    <w:rsid w:val="00D95268"/>
    <w:rsid w:val="00D96226"/>
    <w:rsid w:val="00D96ECE"/>
    <w:rsid w:val="00D9761C"/>
    <w:rsid w:val="00DA115D"/>
    <w:rsid w:val="00DA17D7"/>
    <w:rsid w:val="00DA1A92"/>
    <w:rsid w:val="00DA2AAC"/>
    <w:rsid w:val="00DA2AAD"/>
    <w:rsid w:val="00DA49CC"/>
    <w:rsid w:val="00DA556F"/>
    <w:rsid w:val="00DA5F4C"/>
    <w:rsid w:val="00DA62EB"/>
    <w:rsid w:val="00DB0FE0"/>
    <w:rsid w:val="00DB11E6"/>
    <w:rsid w:val="00DB2382"/>
    <w:rsid w:val="00DB26BE"/>
    <w:rsid w:val="00DB279A"/>
    <w:rsid w:val="00DB3579"/>
    <w:rsid w:val="00DB42DF"/>
    <w:rsid w:val="00DB43AA"/>
    <w:rsid w:val="00DB4B77"/>
    <w:rsid w:val="00DB5B30"/>
    <w:rsid w:val="00DB6609"/>
    <w:rsid w:val="00DB6853"/>
    <w:rsid w:val="00DB78E1"/>
    <w:rsid w:val="00DC0D8E"/>
    <w:rsid w:val="00DC157D"/>
    <w:rsid w:val="00DC1A3B"/>
    <w:rsid w:val="00DC2725"/>
    <w:rsid w:val="00DC289C"/>
    <w:rsid w:val="00DC2D22"/>
    <w:rsid w:val="00DC3478"/>
    <w:rsid w:val="00DC38CE"/>
    <w:rsid w:val="00DC3B99"/>
    <w:rsid w:val="00DC3CF4"/>
    <w:rsid w:val="00DC3D77"/>
    <w:rsid w:val="00DC4EA4"/>
    <w:rsid w:val="00DC6517"/>
    <w:rsid w:val="00DC71E9"/>
    <w:rsid w:val="00DC7494"/>
    <w:rsid w:val="00DD0244"/>
    <w:rsid w:val="00DD0248"/>
    <w:rsid w:val="00DD0C9D"/>
    <w:rsid w:val="00DD1119"/>
    <w:rsid w:val="00DD127B"/>
    <w:rsid w:val="00DD15AE"/>
    <w:rsid w:val="00DD2480"/>
    <w:rsid w:val="00DD2E11"/>
    <w:rsid w:val="00DD2F9C"/>
    <w:rsid w:val="00DD32D1"/>
    <w:rsid w:val="00DD4A79"/>
    <w:rsid w:val="00DD4B69"/>
    <w:rsid w:val="00DD6DC7"/>
    <w:rsid w:val="00DE031F"/>
    <w:rsid w:val="00DE042B"/>
    <w:rsid w:val="00DE1C84"/>
    <w:rsid w:val="00DE24A9"/>
    <w:rsid w:val="00DE2BF2"/>
    <w:rsid w:val="00DE39A0"/>
    <w:rsid w:val="00DE3EAA"/>
    <w:rsid w:val="00DE3F10"/>
    <w:rsid w:val="00DE568A"/>
    <w:rsid w:val="00DE7D4E"/>
    <w:rsid w:val="00DF012D"/>
    <w:rsid w:val="00DF1D79"/>
    <w:rsid w:val="00DF22C1"/>
    <w:rsid w:val="00DF24F4"/>
    <w:rsid w:val="00DF2994"/>
    <w:rsid w:val="00DF4076"/>
    <w:rsid w:val="00DF4A2D"/>
    <w:rsid w:val="00DF5082"/>
    <w:rsid w:val="00DF5D82"/>
    <w:rsid w:val="00DF6284"/>
    <w:rsid w:val="00DF63A6"/>
    <w:rsid w:val="00DF6866"/>
    <w:rsid w:val="00DF69DC"/>
    <w:rsid w:val="00DF743A"/>
    <w:rsid w:val="00DF7BB6"/>
    <w:rsid w:val="00DF7F2D"/>
    <w:rsid w:val="00E0022A"/>
    <w:rsid w:val="00E007BC"/>
    <w:rsid w:val="00E00B01"/>
    <w:rsid w:val="00E0141E"/>
    <w:rsid w:val="00E01CFC"/>
    <w:rsid w:val="00E02299"/>
    <w:rsid w:val="00E03654"/>
    <w:rsid w:val="00E04032"/>
    <w:rsid w:val="00E046AF"/>
    <w:rsid w:val="00E047DE"/>
    <w:rsid w:val="00E05BB4"/>
    <w:rsid w:val="00E05D07"/>
    <w:rsid w:val="00E10999"/>
    <w:rsid w:val="00E12B04"/>
    <w:rsid w:val="00E12F1A"/>
    <w:rsid w:val="00E13D3F"/>
    <w:rsid w:val="00E1460E"/>
    <w:rsid w:val="00E14954"/>
    <w:rsid w:val="00E15FEB"/>
    <w:rsid w:val="00E172E3"/>
    <w:rsid w:val="00E179E6"/>
    <w:rsid w:val="00E20FDB"/>
    <w:rsid w:val="00E23D60"/>
    <w:rsid w:val="00E245E5"/>
    <w:rsid w:val="00E246B0"/>
    <w:rsid w:val="00E25018"/>
    <w:rsid w:val="00E25681"/>
    <w:rsid w:val="00E25F76"/>
    <w:rsid w:val="00E278D9"/>
    <w:rsid w:val="00E27B65"/>
    <w:rsid w:val="00E315DC"/>
    <w:rsid w:val="00E32067"/>
    <w:rsid w:val="00E32AAB"/>
    <w:rsid w:val="00E3332F"/>
    <w:rsid w:val="00E33346"/>
    <w:rsid w:val="00E34241"/>
    <w:rsid w:val="00E345E4"/>
    <w:rsid w:val="00E35D26"/>
    <w:rsid w:val="00E36CAE"/>
    <w:rsid w:val="00E36CEE"/>
    <w:rsid w:val="00E37B1A"/>
    <w:rsid w:val="00E402C6"/>
    <w:rsid w:val="00E4045D"/>
    <w:rsid w:val="00E4138C"/>
    <w:rsid w:val="00E43191"/>
    <w:rsid w:val="00E4395B"/>
    <w:rsid w:val="00E43968"/>
    <w:rsid w:val="00E4512C"/>
    <w:rsid w:val="00E45274"/>
    <w:rsid w:val="00E45F32"/>
    <w:rsid w:val="00E45FF9"/>
    <w:rsid w:val="00E46291"/>
    <w:rsid w:val="00E464CB"/>
    <w:rsid w:val="00E46938"/>
    <w:rsid w:val="00E47487"/>
    <w:rsid w:val="00E475A7"/>
    <w:rsid w:val="00E50C77"/>
    <w:rsid w:val="00E50D1C"/>
    <w:rsid w:val="00E50E2F"/>
    <w:rsid w:val="00E52F1D"/>
    <w:rsid w:val="00E55177"/>
    <w:rsid w:val="00E55728"/>
    <w:rsid w:val="00E55BE8"/>
    <w:rsid w:val="00E55C9D"/>
    <w:rsid w:val="00E55D98"/>
    <w:rsid w:val="00E56E84"/>
    <w:rsid w:val="00E6092C"/>
    <w:rsid w:val="00E60AD5"/>
    <w:rsid w:val="00E60DC5"/>
    <w:rsid w:val="00E60E8C"/>
    <w:rsid w:val="00E61961"/>
    <w:rsid w:val="00E6233B"/>
    <w:rsid w:val="00E6303A"/>
    <w:rsid w:val="00E63B67"/>
    <w:rsid w:val="00E64683"/>
    <w:rsid w:val="00E65318"/>
    <w:rsid w:val="00E65EEF"/>
    <w:rsid w:val="00E6669A"/>
    <w:rsid w:val="00E66776"/>
    <w:rsid w:val="00E66D79"/>
    <w:rsid w:val="00E67240"/>
    <w:rsid w:val="00E67D06"/>
    <w:rsid w:val="00E67F90"/>
    <w:rsid w:val="00E7131B"/>
    <w:rsid w:val="00E72694"/>
    <w:rsid w:val="00E733F8"/>
    <w:rsid w:val="00E7420E"/>
    <w:rsid w:val="00E742AE"/>
    <w:rsid w:val="00E74427"/>
    <w:rsid w:val="00E75F4D"/>
    <w:rsid w:val="00E77C15"/>
    <w:rsid w:val="00E803F8"/>
    <w:rsid w:val="00E804BC"/>
    <w:rsid w:val="00E80ABB"/>
    <w:rsid w:val="00E80CAE"/>
    <w:rsid w:val="00E80E3B"/>
    <w:rsid w:val="00E81742"/>
    <w:rsid w:val="00E81E24"/>
    <w:rsid w:val="00E82F6A"/>
    <w:rsid w:val="00E8315E"/>
    <w:rsid w:val="00E83557"/>
    <w:rsid w:val="00E836C2"/>
    <w:rsid w:val="00E83A2F"/>
    <w:rsid w:val="00E83C99"/>
    <w:rsid w:val="00E84048"/>
    <w:rsid w:val="00E8461D"/>
    <w:rsid w:val="00E847DA"/>
    <w:rsid w:val="00E851DF"/>
    <w:rsid w:val="00E85972"/>
    <w:rsid w:val="00E8599D"/>
    <w:rsid w:val="00E86483"/>
    <w:rsid w:val="00E86A3A"/>
    <w:rsid w:val="00E86A3E"/>
    <w:rsid w:val="00E9098D"/>
    <w:rsid w:val="00E90B64"/>
    <w:rsid w:val="00E90BD1"/>
    <w:rsid w:val="00E91351"/>
    <w:rsid w:val="00E91EDB"/>
    <w:rsid w:val="00E930F4"/>
    <w:rsid w:val="00E94DD9"/>
    <w:rsid w:val="00E95513"/>
    <w:rsid w:val="00E961BC"/>
    <w:rsid w:val="00EA0060"/>
    <w:rsid w:val="00EA096A"/>
    <w:rsid w:val="00EA0E6A"/>
    <w:rsid w:val="00EA1DC5"/>
    <w:rsid w:val="00EA1FF6"/>
    <w:rsid w:val="00EA280E"/>
    <w:rsid w:val="00EA2C21"/>
    <w:rsid w:val="00EA3446"/>
    <w:rsid w:val="00EA4210"/>
    <w:rsid w:val="00EA433C"/>
    <w:rsid w:val="00EA4812"/>
    <w:rsid w:val="00EA5D20"/>
    <w:rsid w:val="00EA5E39"/>
    <w:rsid w:val="00EB2338"/>
    <w:rsid w:val="00EB38ED"/>
    <w:rsid w:val="00EB3A32"/>
    <w:rsid w:val="00EB5580"/>
    <w:rsid w:val="00EB630E"/>
    <w:rsid w:val="00EB6550"/>
    <w:rsid w:val="00EB662F"/>
    <w:rsid w:val="00EB683A"/>
    <w:rsid w:val="00EB6AD3"/>
    <w:rsid w:val="00EB6AD5"/>
    <w:rsid w:val="00EC0D7A"/>
    <w:rsid w:val="00EC1D15"/>
    <w:rsid w:val="00EC253E"/>
    <w:rsid w:val="00EC325B"/>
    <w:rsid w:val="00EC3C7D"/>
    <w:rsid w:val="00EC41C9"/>
    <w:rsid w:val="00EC5B6C"/>
    <w:rsid w:val="00EC6B55"/>
    <w:rsid w:val="00EC6F47"/>
    <w:rsid w:val="00EC7822"/>
    <w:rsid w:val="00ED0253"/>
    <w:rsid w:val="00ED09C4"/>
    <w:rsid w:val="00ED0A20"/>
    <w:rsid w:val="00ED1378"/>
    <w:rsid w:val="00ED20AA"/>
    <w:rsid w:val="00ED258E"/>
    <w:rsid w:val="00ED27DB"/>
    <w:rsid w:val="00ED2E59"/>
    <w:rsid w:val="00ED3C82"/>
    <w:rsid w:val="00ED4003"/>
    <w:rsid w:val="00ED41E2"/>
    <w:rsid w:val="00ED5009"/>
    <w:rsid w:val="00ED5AEA"/>
    <w:rsid w:val="00ED6DED"/>
    <w:rsid w:val="00ED6FEA"/>
    <w:rsid w:val="00ED7556"/>
    <w:rsid w:val="00EE180D"/>
    <w:rsid w:val="00EE1877"/>
    <w:rsid w:val="00EE1AD4"/>
    <w:rsid w:val="00EE3597"/>
    <w:rsid w:val="00EE5833"/>
    <w:rsid w:val="00EE59E6"/>
    <w:rsid w:val="00EE5DCF"/>
    <w:rsid w:val="00EE6E1D"/>
    <w:rsid w:val="00EE6F5F"/>
    <w:rsid w:val="00EE7293"/>
    <w:rsid w:val="00EE774F"/>
    <w:rsid w:val="00EF0078"/>
    <w:rsid w:val="00EF0F04"/>
    <w:rsid w:val="00EF1322"/>
    <w:rsid w:val="00EF1953"/>
    <w:rsid w:val="00EF1FEA"/>
    <w:rsid w:val="00EF5EB3"/>
    <w:rsid w:val="00EF77F9"/>
    <w:rsid w:val="00EF7A8F"/>
    <w:rsid w:val="00F01AC3"/>
    <w:rsid w:val="00F02239"/>
    <w:rsid w:val="00F02B8D"/>
    <w:rsid w:val="00F03F39"/>
    <w:rsid w:val="00F03FA8"/>
    <w:rsid w:val="00F04062"/>
    <w:rsid w:val="00F067B1"/>
    <w:rsid w:val="00F074C5"/>
    <w:rsid w:val="00F07F5C"/>
    <w:rsid w:val="00F10710"/>
    <w:rsid w:val="00F11ECD"/>
    <w:rsid w:val="00F13469"/>
    <w:rsid w:val="00F144B4"/>
    <w:rsid w:val="00F149F3"/>
    <w:rsid w:val="00F14C7A"/>
    <w:rsid w:val="00F150CA"/>
    <w:rsid w:val="00F153CD"/>
    <w:rsid w:val="00F159C1"/>
    <w:rsid w:val="00F1727F"/>
    <w:rsid w:val="00F1728C"/>
    <w:rsid w:val="00F17742"/>
    <w:rsid w:val="00F20171"/>
    <w:rsid w:val="00F21617"/>
    <w:rsid w:val="00F21BDA"/>
    <w:rsid w:val="00F21CE0"/>
    <w:rsid w:val="00F225A3"/>
    <w:rsid w:val="00F23B93"/>
    <w:rsid w:val="00F23CF8"/>
    <w:rsid w:val="00F24430"/>
    <w:rsid w:val="00F24B7D"/>
    <w:rsid w:val="00F250D5"/>
    <w:rsid w:val="00F25327"/>
    <w:rsid w:val="00F25BDC"/>
    <w:rsid w:val="00F26250"/>
    <w:rsid w:val="00F278FB"/>
    <w:rsid w:val="00F3081D"/>
    <w:rsid w:val="00F309A4"/>
    <w:rsid w:val="00F30C63"/>
    <w:rsid w:val="00F30C76"/>
    <w:rsid w:val="00F31D8F"/>
    <w:rsid w:val="00F349D6"/>
    <w:rsid w:val="00F34D80"/>
    <w:rsid w:val="00F34EC1"/>
    <w:rsid w:val="00F3570E"/>
    <w:rsid w:val="00F35F04"/>
    <w:rsid w:val="00F35FA6"/>
    <w:rsid w:val="00F40C1C"/>
    <w:rsid w:val="00F412AF"/>
    <w:rsid w:val="00F42372"/>
    <w:rsid w:val="00F4392A"/>
    <w:rsid w:val="00F43C3C"/>
    <w:rsid w:val="00F43DD2"/>
    <w:rsid w:val="00F466D2"/>
    <w:rsid w:val="00F476F0"/>
    <w:rsid w:val="00F5062B"/>
    <w:rsid w:val="00F512AF"/>
    <w:rsid w:val="00F514A2"/>
    <w:rsid w:val="00F51F36"/>
    <w:rsid w:val="00F520D7"/>
    <w:rsid w:val="00F5215C"/>
    <w:rsid w:val="00F52D61"/>
    <w:rsid w:val="00F534F7"/>
    <w:rsid w:val="00F53A06"/>
    <w:rsid w:val="00F53A15"/>
    <w:rsid w:val="00F553B4"/>
    <w:rsid w:val="00F55784"/>
    <w:rsid w:val="00F559F3"/>
    <w:rsid w:val="00F57329"/>
    <w:rsid w:val="00F57799"/>
    <w:rsid w:val="00F578F1"/>
    <w:rsid w:val="00F60508"/>
    <w:rsid w:val="00F6170F"/>
    <w:rsid w:val="00F6190B"/>
    <w:rsid w:val="00F61AF4"/>
    <w:rsid w:val="00F62739"/>
    <w:rsid w:val="00F63451"/>
    <w:rsid w:val="00F63596"/>
    <w:rsid w:val="00F63736"/>
    <w:rsid w:val="00F63F00"/>
    <w:rsid w:val="00F667AA"/>
    <w:rsid w:val="00F67DE9"/>
    <w:rsid w:val="00F70145"/>
    <w:rsid w:val="00F70EE5"/>
    <w:rsid w:val="00F73FA8"/>
    <w:rsid w:val="00F7432B"/>
    <w:rsid w:val="00F744A5"/>
    <w:rsid w:val="00F75BC4"/>
    <w:rsid w:val="00F7763D"/>
    <w:rsid w:val="00F779D3"/>
    <w:rsid w:val="00F814C7"/>
    <w:rsid w:val="00F84507"/>
    <w:rsid w:val="00F8695C"/>
    <w:rsid w:val="00F901CE"/>
    <w:rsid w:val="00F9099D"/>
    <w:rsid w:val="00F91175"/>
    <w:rsid w:val="00F91400"/>
    <w:rsid w:val="00F92B96"/>
    <w:rsid w:val="00F92F6D"/>
    <w:rsid w:val="00F936B8"/>
    <w:rsid w:val="00F936C5"/>
    <w:rsid w:val="00F936EC"/>
    <w:rsid w:val="00F9381A"/>
    <w:rsid w:val="00F93AC9"/>
    <w:rsid w:val="00F948C3"/>
    <w:rsid w:val="00F9599D"/>
    <w:rsid w:val="00F961E1"/>
    <w:rsid w:val="00FA29F3"/>
    <w:rsid w:val="00FA35DB"/>
    <w:rsid w:val="00FA4721"/>
    <w:rsid w:val="00FA4DC4"/>
    <w:rsid w:val="00FA4EE0"/>
    <w:rsid w:val="00FA528B"/>
    <w:rsid w:val="00FA585C"/>
    <w:rsid w:val="00FA5D0F"/>
    <w:rsid w:val="00FA6793"/>
    <w:rsid w:val="00FA6A91"/>
    <w:rsid w:val="00FA6C25"/>
    <w:rsid w:val="00FA72DB"/>
    <w:rsid w:val="00FB0396"/>
    <w:rsid w:val="00FB0A16"/>
    <w:rsid w:val="00FB2689"/>
    <w:rsid w:val="00FB2B6C"/>
    <w:rsid w:val="00FB5CFB"/>
    <w:rsid w:val="00FB5E1F"/>
    <w:rsid w:val="00FB6761"/>
    <w:rsid w:val="00FC0596"/>
    <w:rsid w:val="00FC0A32"/>
    <w:rsid w:val="00FC0F4F"/>
    <w:rsid w:val="00FC1035"/>
    <w:rsid w:val="00FC279E"/>
    <w:rsid w:val="00FC2FCC"/>
    <w:rsid w:val="00FC401F"/>
    <w:rsid w:val="00FC415F"/>
    <w:rsid w:val="00FC4A9D"/>
    <w:rsid w:val="00FC57C8"/>
    <w:rsid w:val="00FC5928"/>
    <w:rsid w:val="00FC5D0B"/>
    <w:rsid w:val="00FC5E6E"/>
    <w:rsid w:val="00FC5ECE"/>
    <w:rsid w:val="00FC601B"/>
    <w:rsid w:val="00FC7119"/>
    <w:rsid w:val="00FC746E"/>
    <w:rsid w:val="00FD04D5"/>
    <w:rsid w:val="00FD14D7"/>
    <w:rsid w:val="00FD1BD7"/>
    <w:rsid w:val="00FD1D38"/>
    <w:rsid w:val="00FD2693"/>
    <w:rsid w:val="00FD26A2"/>
    <w:rsid w:val="00FD27A8"/>
    <w:rsid w:val="00FD2AA2"/>
    <w:rsid w:val="00FD31BD"/>
    <w:rsid w:val="00FD38A9"/>
    <w:rsid w:val="00FD4F84"/>
    <w:rsid w:val="00FD5226"/>
    <w:rsid w:val="00FD5837"/>
    <w:rsid w:val="00FE0414"/>
    <w:rsid w:val="00FE32CF"/>
    <w:rsid w:val="00FE33ED"/>
    <w:rsid w:val="00FE4B03"/>
    <w:rsid w:val="00FE5EA7"/>
    <w:rsid w:val="00FE6E61"/>
    <w:rsid w:val="00FF1985"/>
    <w:rsid w:val="00FF25B6"/>
    <w:rsid w:val="00FF2F2F"/>
    <w:rsid w:val="00FF3680"/>
    <w:rsid w:val="00FF3A09"/>
    <w:rsid w:val="00FF4F14"/>
    <w:rsid w:val="00FF4FEA"/>
    <w:rsid w:val="00FF5386"/>
    <w:rsid w:val="00FF5882"/>
    <w:rsid w:val="00FF59FB"/>
    <w:rsid w:val="00FF7D0F"/>
    <w:rsid w:val="03F00C91"/>
    <w:rsid w:val="19557C40"/>
    <w:rsid w:val="2E5C53F4"/>
    <w:rsid w:val="63CE2F72"/>
    <w:rsid w:val="63E97D21"/>
    <w:rsid w:val="73A314AE"/>
    <w:rsid w:val="742010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54E2158"/>
  <w15:docId w15:val="{5E95F27C-106F-4068-8072-EA18DE7A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2"/>
    </w:rPr>
  </w:style>
  <w:style w:type="paragraph" w:styleId="1">
    <w:name w:val="heading 1"/>
    <w:basedOn w:val="a0"/>
    <w:next w:val="a0"/>
    <w:link w:val="1Char"/>
    <w:uiPriority w:val="9"/>
    <w:qFormat/>
    <w:pPr>
      <w:keepNext/>
      <w:keepLines/>
      <w:spacing w:before="340" w:after="330" w:line="578" w:lineRule="auto"/>
      <w:outlineLvl w:val="0"/>
    </w:pPr>
    <w:rPr>
      <w:b/>
      <w:bCs/>
      <w:kern w:val="44"/>
      <w:sz w:val="44"/>
      <w:szCs w:val="44"/>
      <w:lang w:val="zh-CN"/>
    </w:rPr>
  </w:style>
  <w:style w:type="paragraph" w:styleId="2">
    <w:name w:val="heading 2"/>
    <w:basedOn w:val="a0"/>
    <w:next w:val="a0"/>
    <w:link w:val="2Char"/>
    <w:uiPriority w:val="9"/>
    <w:unhideWhenUsed/>
    <w:qFormat/>
    <w:pPr>
      <w:keepNext/>
      <w:keepLines/>
      <w:spacing w:before="260" w:after="260" w:line="416" w:lineRule="auto"/>
      <w:outlineLvl w:val="1"/>
    </w:pPr>
    <w:rPr>
      <w:rFonts w:ascii="Cambria" w:hAnsi="Cambria"/>
      <w:b/>
      <w:bCs/>
      <w:kern w:val="0"/>
      <w:sz w:val="32"/>
      <w:szCs w:val="32"/>
      <w:lang w:val="zh-CN"/>
    </w:rPr>
  </w:style>
  <w:style w:type="paragraph" w:styleId="3">
    <w:name w:val="heading 3"/>
    <w:basedOn w:val="a0"/>
    <w:next w:val="a0"/>
    <w:link w:val="3Char"/>
    <w:uiPriority w:val="9"/>
    <w:unhideWhenUsed/>
    <w:qFormat/>
    <w:pPr>
      <w:keepNext/>
      <w:keepLines/>
      <w:spacing w:before="260" w:after="260" w:line="416" w:lineRule="auto"/>
      <w:outlineLvl w:val="2"/>
    </w:pPr>
    <w:rPr>
      <w:b/>
      <w:bCs/>
      <w:kern w:val="0"/>
      <w:sz w:val="32"/>
      <w:szCs w:val="3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unhideWhenUsed/>
    <w:qFormat/>
    <w:rPr>
      <w:b/>
      <w:bCs/>
      <w:kern w:val="0"/>
      <w:sz w:val="20"/>
      <w:szCs w:val="20"/>
      <w:lang w:val="zh-CN"/>
    </w:rPr>
  </w:style>
  <w:style w:type="paragraph" w:styleId="a5">
    <w:name w:val="annotation text"/>
    <w:basedOn w:val="a0"/>
    <w:link w:val="Char1"/>
    <w:uiPriority w:val="99"/>
    <w:unhideWhenUsed/>
    <w:qFormat/>
    <w:pPr>
      <w:jc w:val="left"/>
    </w:pPr>
  </w:style>
  <w:style w:type="paragraph" w:styleId="a">
    <w:name w:val="List Bullet"/>
    <w:basedOn w:val="a0"/>
    <w:uiPriority w:val="99"/>
    <w:unhideWhenUsed/>
    <w:pPr>
      <w:numPr>
        <w:numId w:val="1"/>
      </w:numPr>
      <w:contextualSpacing/>
    </w:pPr>
  </w:style>
  <w:style w:type="paragraph" w:styleId="a6">
    <w:name w:val="Document Map"/>
    <w:basedOn w:val="a0"/>
    <w:link w:val="Char0"/>
    <w:uiPriority w:val="99"/>
    <w:unhideWhenUsed/>
    <w:qFormat/>
    <w:rPr>
      <w:rFonts w:ascii="宋体"/>
      <w:sz w:val="18"/>
      <w:szCs w:val="18"/>
      <w:lang w:val="zh-CN"/>
    </w:rPr>
  </w:style>
  <w:style w:type="paragraph" w:styleId="30">
    <w:name w:val="toc 3"/>
    <w:basedOn w:val="a0"/>
    <w:next w:val="a0"/>
    <w:uiPriority w:val="39"/>
    <w:unhideWhenUsed/>
    <w:pPr>
      <w:widowControl/>
      <w:spacing w:after="100" w:line="259" w:lineRule="auto"/>
      <w:ind w:left="440"/>
      <w:jc w:val="left"/>
    </w:pPr>
    <w:rPr>
      <w:kern w:val="0"/>
      <w:sz w:val="22"/>
    </w:rPr>
  </w:style>
  <w:style w:type="paragraph" w:styleId="a7">
    <w:name w:val="Balloon Text"/>
    <w:basedOn w:val="a0"/>
    <w:link w:val="Char2"/>
    <w:uiPriority w:val="99"/>
    <w:unhideWhenUsed/>
    <w:qFormat/>
    <w:rPr>
      <w:kern w:val="0"/>
      <w:sz w:val="18"/>
      <w:szCs w:val="18"/>
      <w:lang w:val="zh-CN"/>
    </w:rPr>
  </w:style>
  <w:style w:type="paragraph" w:styleId="a8">
    <w:name w:val="footer"/>
    <w:basedOn w:val="a0"/>
    <w:link w:val="Char10"/>
    <w:uiPriority w:val="99"/>
    <w:unhideWhenUsed/>
    <w:qFormat/>
    <w:pPr>
      <w:tabs>
        <w:tab w:val="center" w:pos="4153"/>
        <w:tab w:val="right" w:pos="8306"/>
      </w:tabs>
      <w:snapToGrid w:val="0"/>
      <w:jc w:val="left"/>
    </w:pPr>
    <w:rPr>
      <w:kern w:val="0"/>
      <w:sz w:val="18"/>
      <w:szCs w:val="18"/>
      <w:lang w:val="zh-CN"/>
    </w:rPr>
  </w:style>
  <w:style w:type="paragraph" w:styleId="a9">
    <w:name w:val="header"/>
    <w:basedOn w:val="a0"/>
    <w:link w:val="Char3"/>
    <w:unhideWhenUsed/>
    <w:qFormat/>
    <w:pPr>
      <w:pBdr>
        <w:bottom w:val="single" w:sz="6" w:space="1" w:color="auto"/>
      </w:pBdr>
      <w:tabs>
        <w:tab w:val="center" w:pos="4153"/>
        <w:tab w:val="right" w:pos="8306"/>
      </w:tabs>
      <w:snapToGrid w:val="0"/>
      <w:jc w:val="center"/>
    </w:pPr>
    <w:rPr>
      <w:kern w:val="0"/>
      <w:sz w:val="18"/>
      <w:szCs w:val="18"/>
      <w:lang w:val="zh-CN"/>
    </w:rPr>
  </w:style>
  <w:style w:type="paragraph" w:styleId="10">
    <w:name w:val="toc 1"/>
    <w:basedOn w:val="a0"/>
    <w:next w:val="a0"/>
    <w:uiPriority w:val="39"/>
    <w:unhideWhenUsed/>
    <w:pPr>
      <w:tabs>
        <w:tab w:val="right" w:leader="dot" w:pos="9736"/>
      </w:tabs>
      <w:ind w:rightChars="100" w:right="210"/>
    </w:pPr>
  </w:style>
  <w:style w:type="paragraph" w:styleId="20">
    <w:name w:val="toc 2"/>
    <w:basedOn w:val="a0"/>
    <w:next w:val="a0"/>
    <w:uiPriority w:val="39"/>
    <w:unhideWhenUsed/>
    <w:pPr>
      <w:widowControl/>
      <w:spacing w:after="100" w:line="259" w:lineRule="auto"/>
      <w:ind w:left="220"/>
      <w:jc w:val="left"/>
    </w:pPr>
    <w:rPr>
      <w:kern w:val="0"/>
      <w:sz w:val="22"/>
    </w:rPr>
  </w:style>
  <w:style w:type="paragraph" w:styleId="aa">
    <w:name w:val="Normal (Web)"/>
    <w:basedOn w:val="a0"/>
    <w:uiPriority w:val="99"/>
    <w:unhideWhenUsed/>
    <w:pPr>
      <w:widowControl/>
      <w:spacing w:before="100" w:beforeAutospacing="1" w:after="100" w:afterAutospacing="1"/>
      <w:jc w:val="left"/>
    </w:pPr>
    <w:rPr>
      <w:rFonts w:ascii="宋体" w:hAnsi="宋体" w:cs="宋体"/>
      <w:kern w:val="0"/>
      <w:sz w:val="24"/>
      <w:szCs w:val="24"/>
    </w:rPr>
  </w:style>
  <w:style w:type="character" w:styleId="ab">
    <w:name w:val="Strong"/>
    <w:uiPriority w:val="22"/>
    <w:qFormat/>
    <w:rPr>
      <w:b/>
      <w:bCs/>
    </w:rPr>
  </w:style>
  <w:style w:type="character" w:styleId="ac">
    <w:name w:val="Emphasis"/>
    <w:uiPriority w:val="20"/>
    <w:qFormat/>
    <w:rPr>
      <w:i/>
      <w:iCs/>
    </w:rPr>
  </w:style>
  <w:style w:type="character" w:styleId="ad">
    <w:name w:val="Hyperlink"/>
    <w:uiPriority w:val="99"/>
    <w:unhideWhenUsed/>
    <w:qFormat/>
    <w:rPr>
      <w:color w:val="0000FF"/>
      <w:u w:val="single"/>
    </w:rPr>
  </w:style>
  <w:style w:type="character" w:styleId="ae">
    <w:name w:val="annotation reference"/>
    <w:uiPriority w:val="99"/>
    <w:unhideWhenUsed/>
    <w:qFormat/>
    <w:rPr>
      <w:sz w:val="21"/>
      <w:szCs w:val="21"/>
    </w:rPr>
  </w:style>
  <w:style w:type="table" w:styleId="af">
    <w:name w:val="Table Grid"/>
    <w:basedOn w:val="a2"/>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Light Shading Accent 2"/>
    <w:basedOn w:val="a2"/>
    <w:uiPriority w:val="60"/>
    <w:rPr>
      <w:color w:val="943634"/>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0">
    <w:name w:val="Light List Accent 2"/>
    <w:basedOn w:val="a2"/>
    <w:uiPriority w:val="61"/>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1">
    <w:name w:val="Light Grid Accent 2"/>
    <w:basedOn w:val="a2"/>
    <w:uiPriority w:val="62"/>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楷体" w:eastAsia="宋体" w:hAnsi="楷体"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auto"/>
        </w:tcBorders>
      </w:tcPr>
    </w:tblStylePr>
    <w:tblStylePr w:type="lastRow">
      <w:pPr>
        <w:spacing w:before="0" w:after="0" w:line="240" w:lineRule="auto"/>
      </w:pPr>
      <w:rPr>
        <w:rFonts w:ascii="楷体" w:eastAsia="宋体" w:hAnsi="楷体"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ascii="楷体" w:eastAsia="宋体" w:hAnsi="楷体" w:cs="Times New Roman"/>
        <w:b/>
        <w:bCs/>
      </w:rPr>
    </w:tblStylePr>
    <w:tblStylePr w:type="lastCol">
      <w:rPr>
        <w:rFonts w:ascii="楷体" w:eastAsia="宋体" w:hAnsi="楷体"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1-2">
    <w:name w:val="Medium Shading 1 Accent 2"/>
    <w:basedOn w:val="a2"/>
    <w:uiPriority w:val="63"/>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1">
    <w:name w:val="Medium Grid 1 Accent 1"/>
    <w:basedOn w:val="a2"/>
    <w:uiPriority w:val="67"/>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2"/>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2">
    <w:name w:val="Medium Grid 3 Accent 2"/>
    <w:basedOn w:val="a2"/>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22">
    <w:name w:val="Colorful List Accent 2"/>
    <w:basedOn w:val="a2"/>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Char3">
    <w:name w:val="页眉 Char"/>
    <w:link w:val="a9"/>
    <w:qFormat/>
    <w:rPr>
      <w:sz w:val="18"/>
      <w:szCs w:val="18"/>
    </w:rPr>
  </w:style>
  <w:style w:type="character" w:customStyle="1" w:styleId="Char10">
    <w:name w:val="页脚 Char1"/>
    <w:link w:val="a8"/>
    <w:uiPriority w:val="99"/>
    <w:qFormat/>
    <w:rPr>
      <w:sz w:val="18"/>
      <w:szCs w:val="18"/>
    </w:rPr>
  </w:style>
  <w:style w:type="paragraph" w:customStyle="1" w:styleId="11">
    <w:name w:val="列出段落1"/>
    <w:basedOn w:val="a0"/>
    <w:uiPriority w:val="34"/>
    <w:qFormat/>
    <w:pPr>
      <w:ind w:firstLineChars="200" w:firstLine="420"/>
    </w:pPr>
  </w:style>
  <w:style w:type="character" w:customStyle="1" w:styleId="Char1">
    <w:name w:val="批注文字 Char1"/>
    <w:basedOn w:val="a1"/>
    <w:link w:val="a5"/>
    <w:uiPriority w:val="99"/>
    <w:qFormat/>
  </w:style>
  <w:style w:type="character" w:customStyle="1" w:styleId="Char">
    <w:name w:val="批注主题 Char"/>
    <w:link w:val="a4"/>
    <w:uiPriority w:val="99"/>
    <w:semiHidden/>
    <w:qFormat/>
    <w:rPr>
      <w:b/>
      <w:bCs/>
    </w:rPr>
  </w:style>
  <w:style w:type="character" w:customStyle="1" w:styleId="Char2">
    <w:name w:val="批注框文本 Char"/>
    <w:link w:val="a7"/>
    <w:uiPriority w:val="99"/>
    <w:semiHidden/>
    <w:qFormat/>
    <w:rPr>
      <w:sz w:val="18"/>
      <w:szCs w:val="18"/>
    </w:rPr>
  </w:style>
  <w:style w:type="character" w:customStyle="1" w:styleId="1Char">
    <w:name w:val="标题 1 Char"/>
    <w:link w:val="1"/>
    <w:uiPriority w:val="9"/>
    <w:qFormat/>
    <w:rPr>
      <w:rFonts w:ascii="Calibri" w:eastAsia="宋体" w:hAnsi="Calibri" w:cs="Times New Roman"/>
      <w:b/>
      <w:bCs/>
      <w:kern w:val="44"/>
      <w:sz w:val="44"/>
      <w:szCs w:val="44"/>
    </w:rPr>
  </w:style>
  <w:style w:type="character" w:customStyle="1" w:styleId="2Char">
    <w:name w:val="标题 2 Char"/>
    <w:link w:val="2"/>
    <w:uiPriority w:val="9"/>
    <w:qFormat/>
    <w:rPr>
      <w:rFonts w:ascii="Cambria" w:eastAsia="宋体" w:hAnsi="Cambria" w:cs="Times New Roman"/>
      <w:b/>
      <w:bCs/>
      <w:sz w:val="32"/>
      <w:szCs w:val="32"/>
    </w:rPr>
  </w:style>
  <w:style w:type="character" w:customStyle="1" w:styleId="3Char">
    <w:name w:val="标题 3 Char"/>
    <w:link w:val="3"/>
    <w:uiPriority w:val="9"/>
    <w:semiHidden/>
    <w:qFormat/>
    <w:rPr>
      <w:rFonts w:ascii="Calibri" w:eastAsia="宋体" w:hAnsi="Calibri" w:cs="Times New Roman"/>
      <w:b/>
      <w:bCs/>
      <w:sz w:val="32"/>
      <w:szCs w:val="32"/>
    </w:rPr>
  </w:style>
  <w:style w:type="paragraph" w:customStyle="1" w:styleId="12">
    <w:name w:val="无间隔1"/>
    <w:link w:val="Char4"/>
    <w:uiPriority w:val="1"/>
    <w:qFormat/>
    <w:rPr>
      <w:sz w:val="22"/>
    </w:rPr>
  </w:style>
  <w:style w:type="character" w:customStyle="1" w:styleId="Char4">
    <w:name w:val="无间隔 Char"/>
    <w:link w:val="12"/>
    <w:uiPriority w:val="1"/>
    <w:qFormat/>
    <w:rPr>
      <w:sz w:val="22"/>
      <w:lang w:bidi="ar-SA"/>
    </w:rPr>
  </w:style>
  <w:style w:type="paragraph" w:customStyle="1" w:styleId="Default">
    <w:name w:val="Default"/>
    <w:qFormat/>
    <w:pPr>
      <w:widowControl w:val="0"/>
      <w:autoSpaceDE w:val="0"/>
      <w:autoSpaceDN w:val="0"/>
      <w:adjustRightInd w:val="0"/>
    </w:pPr>
    <w:rPr>
      <w:rFonts w:ascii="楷体" w:eastAsia="楷体" w:cs="楷体"/>
      <w:color w:val="000000"/>
      <w:sz w:val="24"/>
      <w:szCs w:val="24"/>
    </w:rPr>
  </w:style>
  <w:style w:type="table" w:customStyle="1" w:styleId="-11">
    <w:name w:val="浅色列表 - 强调文字颜色 11"/>
    <w:basedOn w:val="a2"/>
    <w:uiPriority w:val="61"/>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中等深浅列表 1 - 强调文字颜色 11"/>
    <w:basedOn w:val="a2"/>
    <w:uiPriority w:val="65"/>
    <w:rPr>
      <w:color w:val="00000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楷体" w:eastAsia="宋体" w:hAnsi="楷体"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0">
    <w:name w:val="中等深浅底纹 1 - 强调文字颜色 11"/>
    <w:basedOn w:val="a2"/>
    <w:uiPriority w:val="63"/>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0">
    <w:name w:val="浅色网格 - 强调文字颜色 11"/>
    <w:basedOn w:val="a2"/>
    <w:uiPriority w:val="62"/>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楷体" w:eastAsia="宋体" w:hAnsi="楷体"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auto"/>
        </w:tcBorders>
      </w:tcPr>
    </w:tblStylePr>
    <w:tblStylePr w:type="lastRow">
      <w:pPr>
        <w:spacing w:before="0" w:after="0" w:line="240" w:lineRule="auto"/>
      </w:pPr>
      <w:rPr>
        <w:rFonts w:ascii="楷体" w:eastAsia="宋体" w:hAnsi="楷体"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ascii="楷体" w:eastAsia="宋体" w:hAnsi="楷体" w:cs="Times New Roman"/>
        <w:b/>
        <w:bCs/>
      </w:rPr>
    </w:tblStylePr>
    <w:tblStylePr w:type="lastCol">
      <w:rPr>
        <w:rFonts w:ascii="楷体" w:eastAsia="宋体" w:hAnsi="楷体"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paragraph" w:customStyle="1" w:styleId="333333">
    <w:name w:val="333333"/>
    <w:basedOn w:val="3"/>
    <w:next w:val="a0"/>
    <w:link w:val="333333Char"/>
    <w:qFormat/>
    <w:pPr>
      <w:widowControl/>
      <w:snapToGrid w:val="0"/>
      <w:spacing w:before="0" w:after="0" w:line="400" w:lineRule="atLeast"/>
      <w:ind w:firstLineChars="200" w:firstLine="480"/>
    </w:pPr>
    <w:rPr>
      <w:rFonts w:ascii="仿宋_GB2312" w:eastAsia="仿宋_GB2312" w:hAnsi="宋体"/>
      <w:bCs w:val="0"/>
      <w:sz w:val="24"/>
      <w:szCs w:val="20"/>
    </w:rPr>
  </w:style>
  <w:style w:type="character" w:customStyle="1" w:styleId="333333Char">
    <w:name w:val="333333 Char"/>
    <w:link w:val="333333"/>
    <w:rPr>
      <w:rFonts w:ascii="仿宋_GB2312" w:eastAsia="仿宋_GB2312" w:hAnsi="宋体" w:cs="Times New Roman"/>
      <w:b/>
      <w:kern w:val="0"/>
      <w:sz w:val="24"/>
      <w:szCs w:val="20"/>
    </w:rPr>
  </w:style>
  <w:style w:type="paragraph" w:customStyle="1" w:styleId="21">
    <w:name w:val="2级标题"/>
    <w:basedOn w:val="a0"/>
    <w:link w:val="22"/>
    <w:qFormat/>
    <w:pPr>
      <w:adjustRightInd w:val="0"/>
      <w:snapToGrid w:val="0"/>
      <w:spacing w:line="480" w:lineRule="exact"/>
      <w:ind w:rightChars="-50" w:right="-105" w:firstLineChars="200" w:firstLine="482"/>
    </w:pPr>
    <w:rPr>
      <w:rFonts w:ascii="楷体" w:eastAsia="楷体" w:hAnsi="楷体"/>
      <w:b/>
      <w:color w:val="000000"/>
      <w:sz w:val="24"/>
      <w:szCs w:val="28"/>
      <w:lang w:val="zh-CN"/>
    </w:rPr>
  </w:style>
  <w:style w:type="paragraph" w:customStyle="1" w:styleId="31">
    <w:name w:val="3级标题"/>
    <w:basedOn w:val="a0"/>
    <w:link w:val="32"/>
    <w:qFormat/>
    <w:pPr>
      <w:adjustRightInd w:val="0"/>
      <w:snapToGrid w:val="0"/>
      <w:spacing w:line="480" w:lineRule="exact"/>
      <w:ind w:rightChars="-50" w:right="-105" w:firstLineChars="200" w:firstLine="442"/>
    </w:pPr>
    <w:rPr>
      <w:rFonts w:ascii="楷体" w:eastAsia="楷体" w:hAnsi="楷体"/>
      <w:b/>
      <w:sz w:val="22"/>
      <w:szCs w:val="24"/>
      <w:lang w:val="zh-CN"/>
    </w:rPr>
  </w:style>
  <w:style w:type="character" w:customStyle="1" w:styleId="22">
    <w:name w:val="2级标题 字符"/>
    <w:link w:val="21"/>
    <w:rPr>
      <w:rFonts w:ascii="楷体" w:eastAsia="楷体" w:hAnsi="楷体"/>
      <w:b/>
      <w:color w:val="000000"/>
      <w:kern w:val="2"/>
      <w:sz w:val="24"/>
      <w:szCs w:val="28"/>
    </w:rPr>
  </w:style>
  <w:style w:type="table" w:customStyle="1" w:styleId="210">
    <w:name w:val="清单表 21"/>
    <w:basedOn w:val="a2"/>
    <w:uiPriority w:val="47"/>
    <w:tblPr>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32">
    <w:name w:val="3级标题 字符"/>
    <w:link w:val="31"/>
    <w:rPr>
      <w:rFonts w:ascii="楷体" w:eastAsia="楷体" w:hAnsi="楷体"/>
      <w:b/>
      <w:kern w:val="2"/>
      <w:sz w:val="22"/>
      <w:szCs w:val="24"/>
    </w:rPr>
  </w:style>
  <w:style w:type="character" w:customStyle="1" w:styleId="Char0">
    <w:name w:val="文档结构图 Char"/>
    <w:link w:val="a6"/>
    <w:uiPriority w:val="99"/>
    <w:semiHidden/>
    <w:rPr>
      <w:rFonts w:ascii="宋体"/>
      <w:kern w:val="2"/>
      <w:sz w:val="18"/>
      <w:szCs w:val="18"/>
    </w:rPr>
  </w:style>
  <w:style w:type="character" w:customStyle="1" w:styleId="apple-converted-space">
    <w:name w:val="apple-converted-space"/>
    <w:basedOn w:val="a1"/>
  </w:style>
  <w:style w:type="character" w:customStyle="1" w:styleId="Char5">
    <w:name w:val="页脚 Char"/>
    <w:uiPriority w:val="99"/>
  </w:style>
  <w:style w:type="character" w:customStyle="1" w:styleId="Char6">
    <w:name w:val="批注文字 Char"/>
    <w:uiPriority w:val="99"/>
  </w:style>
  <w:style w:type="character" w:customStyle="1" w:styleId="grame">
    <w:name w:val="grame"/>
  </w:style>
  <w:style w:type="paragraph" w:customStyle="1" w:styleId="TOC1">
    <w:name w:val="TOC 标题1"/>
    <w:basedOn w:val="1"/>
    <w:next w:val="a0"/>
    <w:uiPriority w:val="39"/>
    <w:unhideWhenUsed/>
    <w:qFormat/>
    <w:pPr>
      <w:widowControl/>
      <w:spacing w:before="240" w:after="0" w:line="259" w:lineRule="auto"/>
      <w:jc w:val="left"/>
      <w:outlineLvl w:val="9"/>
    </w:pPr>
    <w:rPr>
      <w:rFonts w:ascii="Cambria" w:hAnsi="Cambria"/>
      <w:b w:val="0"/>
      <w:bCs w:val="0"/>
      <w:color w:val="365F91"/>
      <w:kern w:val="0"/>
      <w:sz w:val="32"/>
      <w:szCs w:val="32"/>
      <w:lang w:val="en-US"/>
    </w:rPr>
  </w:style>
  <w:style w:type="table" w:customStyle="1" w:styleId="4-21">
    <w:name w:val="清单表 4 - 着色 21"/>
    <w:basedOn w:val="a2"/>
    <w:uiPriority w:val="49"/>
    <w:tblPr>
      <w:tblInd w:w="0" w:type="dxa"/>
      <w:tblBorders>
        <w:top w:val="single" w:sz="4" w:space="0" w:color="D99594"/>
        <w:left w:val="single" w:sz="4" w:space="0" w:color="D99594"/>
        <w:bottom w:val="single" w:sz="4" w:space="0" w:color="D99594"/>
        <w:right w:val="single" w:sz="4" w:space="0" w:color="D99594"/>
        <w:insideH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tcBorders>
        <w:shd w:val="clear" w:color="auto" w:fill="C0504D"/>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af0">
    <w:name w:val="Revision"/>
    <w:hidden/>
    <w:uiPriority w:val="99"/>
    <w:semiHidden/>
    <w:rsid w:val="00EA433C"/>
    <w:rPr>
      <w:kern w:val="2"/>
      <w:sz w:val="21"/>
      <w:szCs w:val="22"/>
    </w:rPr>
  </w:style>
  <w:style w:type="character" w:styleId="af1">
    <w:name w:val="FollowedHyperlink"/>
    <w:basedOn w:val="a1"/>
    <w:uiPriority w:val="99"/>
    <w:semiHidden/>
    <w:unhideWhenUsed/>
    <w:rsid w:val="000E2A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24037;&#20316;&#31807;2"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Wind\Wind.NET.Client\WindNET\users\W9142052\export\&#23458;&#36816;&#37327;(&#26376;).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Wind\Wind.NET.Client\WindNET\users\W9142052\export\&#23458;&#36816;&#37327;(&#26376;).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Wind\Wind.NET.Client\WindNET\users\W9142052\export\&#23458;&#36816;&#37327;(&#26376;).xl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Wind\Wind.NET.Client\WindNET\users\W9142052\export\&#23458;&#36816;&#37327;(&#26376;).xls"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100"/>
              <a:t>高速收费公路里程数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11577276978308745"/>
          <c:y val="0.30590332458442693"/>
          <c:w val="0.84919712622129129"/>
          <c:h val="0.60984543598716823"/>
        </c:manualLayout>
      </c:layout>
      <c:barChart>
        <c:barDir val="col"/>
        <c:grouping val="clustered"/>
        <c:varyColors val="0"/>
        <c:ser>
          <c:idx val="0"/>
          <c:order val="0"/>
          <c:tx>
            <c:strRef>
              <c:f>Sheet1!$B$1:$B$2</c:f>
              <c:strCache>
                <c:ptCount val="2"/>
                <c:pt idx="0">
                  <c:v>收费公路:里程:高速</c:v>
                </c:pt>
                <c:pt idx="1">
                  <c:v>年</c:v>
                </c:pt>
              </c:strCache>
            </c:strRef>
          </c:tx>
          <c:spPr>
            <a:solidFill>
              <a:schemeClr val="accent1"/>
            </a:solidFill>
            <a:ln>
              <a:noFill/>
            </a:ln>
            <a:effectLst/>
          </c:spPr>
          <c:invertIfNegative val="0"/>
          <c:dLbls>
            <c:numFmt formatCode="#,##0_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Sheet1!$A$4:$A$10</c:f>
              <c:numCache>
                <c:formatCode>yyyy;@</c:formatCode>
                <c:ptCount val="7"/>
                <c:pt idx="0">
                  <c:v>41639</c:v>
                </c:pt>
                <c:pt idx="1">
                  <c:v>42004</c:v>
                </c:pt>
                <c:pt idx="2">
                  <c:v>42369</c:v>
                </c:pt>
                <c:pt idx="3">
                  <c:v>42735</c:v>
                </c:pt>
                <c:pt idx="4">
                  <c:v>43100</c:v>
                </c:pt>
                <c:pt idx="5">
                  <c:v>43465</c:v>
                </c:pt>
                <c:pt idx="6">
                  <c:v>43830</c:v>
                </c:pt>
              </c:numCache>
            </c:numRef>
          </c:cat>
          <c:val>
            <c:numRef>
              <c:f>Sheet1!$B$4:$B$10</c:f>
              <c:numCache>
                <c:formatCode>###,###,###,###,##0.00_ </c:formatCode>
                <c:ptCount val="7"/>
                <c:pt idx="0">
                  <c:v>100404.2</c:v>
                </c:pt>
                <c:pt idx="1">
                  <c:v>106738.7</c:v>
                </c:pt>
                <c:pt idx="2">
                  <c:v>117021.9</c:v>
                </c:pt>
                <c:pt idx="3">
                  <c:v>124507.6</c:v>
                </c:pt>
                <c:pt idx="4">
                  <c:v>132637.5</c:v>
                </c:pt>
                <c:pt idx="5">
                  <c:v>137876.70000000001</c:v>
                </c:pt>
                <c:pt idx="6">
                  <c:v>142831.1</c:v>
                </c:pt>
              </c:numCache>
            </c:numRef>
          </c:val>
        </c:ser>
        <c:dLbls>
          <c:showLegendKey val="0"/>
          <c:showVal val="0"/>
          <c:showCatName val="0"/>
          <c:showSerName val="0"/>
          <c:showPercent val="0"/>
          <c:showBubbleSize val="0"/>
        </c:dLbls>
        <c:gapWidth val="219"/>
        <c:overlap val="-27"/>
        <c:axId val="324914608"/>
        <c:axId val="324919648"/>
      </c:barChart>
      <c:dateAx>
        <c:axId val="324914608"/>
        <c:scaling>
          <c:orientation val="minMax"/>
        </c:scaling>
        <c:delete val="0"/>
        <c:axPos val="b"/>
        <c:numFmt formatCode="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24919648"/>
        <c:crosses val="autoZero"/>
        <c:auto val="1"/>
        <c:lblOffset val="100"/>
        <c:baseTimeUnit val="years"/>
      </c:dateAx>
      <c:valAx>
        <c:axId val="324919648"/>
        <c:scaling>
          <c:orientation val="minMax"/>
        </c:scaling>
        <c:delete val="0"/>
        <c:axPos val="l"/>
        <c:numFmt formatCode="#,##0_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249146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sz="1100" b="0" i="0" baseline="0">
                <a:effectLst/>
                <a:latin typeface="+mn-ea"/>
                <a:ea typeface="+mn-ea"/>
              </a:rPr>
              <a:t>2020</a:t>
            </a:r>
            <a:r>
              <a:rPr lang="zh-CN" altLang="zh-CN" sz="1100" b="0" i="0" baseline="0">
                <a:effectLst/>
                <a:latin typeface="+mn-ea"/>
                <a:ea typeface="+mn-ea"/>
              </a:rPr>
              <a:t>年</a:t>
            </a:r>
            <a:r>
              <a:rPr lang="en-US" altLang="zh-CN" sz="1100" b="0" i="0" baseline="0">
                <a:effectLst/>
                <a:latin typeface="+mn-ea"/>
                <a:ea typeface="+mn-ea"/>
              </a:rPr>
              <a:t>1</a:t>
            </a:r>
            <a:r>
              <a:rPr lang="zh-CN" altLang="zh-CN" sz="1100" b="0" i="0" baseline="0">
                <a:effectLst/>
                <a:latin typeface="+mn-ea"/>
                <a:ea typeface="+mn-ea"/>
              </a:rPr>
              <a:t>～</a:t>
            </a:r>
            <a:r>
              <a:rPr lang="en-US" altLang="zh-CN" sz="1100" b="0" i="0" baseline="0">
                <a:effectLst/>
                <a:latin typeface="+mn-ea"/>
                <a:ea typeface="+mn-ea"/>
              </a:rPr>
              <a:t>10</a:t>
            </a:r>
            <a:r>
              <a:rPr lang="zh-CN" altLang="zh-CN" sz="1100" b="0" i="0" baseline="0">
                <a:effectLst/>
                <a:latin typeface="+mn-ea"/>
                <a:ea typeface="+mn-ea"/>
              </a:rPr>
              <a:t>月公路客运量</a:t>
            </a:r>
            <a:endParaRPr lang="zh-CN" altLang="zh-CN" sz="1100">
              <a:effectLst/>
              <a:latin typeface="+mn-ea"/>
              <a:ea typeface="+mn-ea"/>
            </a:endParaRPr>
          </a:p>
        </c:rich>
      </c:tx>
      <c:layout>
        <c:manualLayout>
          <c:xMode val="edge"/>
          <c:yMode val="edge"/>
          <c:x val="0.22411510256496908"/>
          <c:y val="4.717847769028870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11160589368389037"/>
          <c:y val="0.18681917211328977"/>
          <c:w val="0.75826873035720332"/>
          <c:h val="0.40697982605115535"/>
        </c:manualLayout>
      </c:layout>
      <c:barChart>
        <c:barDir val="col"/>
        <c:grouping val="clustered"/>
        <c:varyColors val="0"/>
        <c:ser>
          <c:idx val="0"/>
          <c:order val="0"/>
          <c:tx>
            <c:strRef>
              <c:f>Sheet1!$B$1</c:f>
              <c:strCache>
                <c:ptCount val="1"/>
                <c:pt idx="0">
                  <c:v>公路客运量（亿人次）</c:v>
                </c:pt>
              </c:strCache>
            </c:strRef>
          </c:tx>
          <c:spPr>
            <a:solidFill>
              <a:schemeClr val="accent1"/>
            </a:solidFill>
            <a:ln>
              <a:noFill/>
            </a:ln>
            <a:effectLst/>
          </c:spPr>
          <c:invertIfNegative val="0"/>
          <c:cat>
            <c:numRef>
              <c:f>Sheet1!$A$2:$A$11</c:f>
              <c:numCache>
                <c:formatCode>yyyy/mm;@</c:formatCode>
                <c:ptCount val="10"/>
                <c:pt idx="0">
                  <c:v>43861</c:v>
                </c:pt>
                <c:pt idx="1">
                  <c:v>43890</c:v>
                </c:pt>
                <c:pt idx="2">
                  <c:v>43921</c:v>
                </c:pt>
                <c:pt idx="3">
                  <c:v>43951</c:v>
                </c:pt>
                <c:pt idx="4">
                  <c:v>43982</c:v>
                </c:pt>
                <c:pt idx="5">
                  <c:v>44012</c:v>
                </c:pt>
                <c:pt idx="6">
                  <c:v>44043</c:v>
                </c:pt>
                <c:pt idx="7">
                  <c:v>44074</c:v>
                </c:pt>
                <c:pt idx="8">
                  <c:v>44104</c:v>
                </c:pt>
                <c:pt idx="9">
                  <c:v>44135</c:v>
                </c:pt>
              </c:numCache>
            </c:numRef>
          </c:cat>
          <c:val>
            <c:numRef>
              <c:f>Sheet1!$B$2:$B$11</c:f>
              <c:numCache>
                <c:formatCode>###,###,###,###,##0.00_ </c:formatCode>
                <c:ptCount val="10"/>
                <c:pt idx="0">
                  <c:v>9.3839000000000006</c:v>
                </c:pt>
                <c:pt idx="1">
                  <c:v>1.3792</c:v>
                </c:pt>
                <c:pt idx="2">
                  <c:v>2.9007000000000001</c:v>
                </c:pt>
                <c:pt idx="3">
                  <c:v>4.3602999999999996</c:v>
                </c:pt>
                <c:pt idx="4">
                  <c:v>5.4234</c:v>
                </c:pt>
                <c:pt idx="5">
                  <c:v>5.9139999999999997</c:v>
                </c:pt>
                <c:pt idx="6">
                  <c:v>6.3246000000000002</c:v>
                </c:pt>
                <c:pt idx="7">
                  <c:v>6.6933999999999996</c:v>
                </c:pt>
                <c:pt idx="8">
                  <c:v>6.7449000000000003</c:v>
                </c:pt>
                <c:pt idx="9">
                  <c:v>7.3173000000000004</c:v>
                </c:pt>
              </c:numCache>
            </c:numRef>
          </c:val>
        </c:ser>
        <c:dLbls>
          <c:showLegendKey val="0"/>
          <c:showVal val="0"/>
          <c:showCatName val="0"/>
          <c:showSerName val="0"/>
          <c:showPercent val="0"/>
          <c:showBubbleSize val="0"/>
        </c:dLbls>
        <c:gapWidth val="219"/>
        <c:overlap val="-27"/>
        <c:axId val="324777088"/>
        <c:axId val="522688352"/>
      </c:barChart>
      <c:lineChart>
        <c:grouping val="standard"/>
        <c:varyColors val="0"/>
        <c:ser>
          <c:idx val="1"/>
          <c:order val="1"/>
          <c:tx>
            <c:strRef>
              <c:f>Sheet1!$C$1</c:f>
              <c:strCache>
                <c:ptCount val="1"/>
                <c:pt idx="0">
                  <c:v>公路客运量同比（%)</c:v>
                </c:pt>
              </c:strCache>
            </c:strRef>
          </c:tx>
          <c:spPr>
            <a:ln w="28575" cap="rnd">
              <a:solidFill>
                <a:schemeClr val="accent2"/>
              </a:solidFill>
              <a:round/>
            </a:ln>
            <a:effectLst/>
          </c:spPr>
          <c:marker>
            <c:symbol val="none"/>
          </c:marker>
          <c:cat>
            <c:numRef>
              <c:f>Sheet1!$A$2:$A$11</c:f>
              <c:numCache>
                <c:formatCode>yyyy/mm;@</c:formatCode>
                <c:ptCount val="10"/>
                <c:pt idx="0">
                  <c:v>43861</c:v>
                </c:pt>
                <c:pt idx="1">
                  <c:v>43890</c:v>
                </c:pt>
                <c:pt idx="2">
                  <c:v>43921</c:v>
                </c:pt>
                <c:pt idx="3">
                  <c:v>43951</c:v>
                </c:pt>
                <c:pt idx="4">
                  <c:v>43982</c:v>
                </c:pt>
                <c:pt idx="5">
                  <c:v>44012</c:v>
                </c:pt>
                <c:pt idx="6">
                  <c:v>44043</c:v>
                </c:pt>
                <c:pt idx="7">
                  <c:v>44074</c:v>
                </c:pt>
                <c:pt idx="8">
                  <c:v>44104</c:v>
                </c:pt>
                <c:pt idx="9">
                  <c:v>44135</c:v>
                </c:pt>
              </c:numCache>
            </c:numRef>
          </c:cat>
          <c:val>
            <c:numRef>
              <c:f>Sheet1!$C$2:$C$11</c:f>
              <c:numCache>
                <c:formatCode>###,###,###,###,##0.00_ </c:formatCode>
                <c:ptCount val="10"/>
                <c:pt idx="0">
                  <c:v>-11.8904</c:v>
                </c:pt>
                <c:pt idx="1">
                  <c:v>-88.700999999999993</c:v>
                </c:pt>
                <c:pt idx="2">
                  <c:v>-73.076400000000007</c:v>
                </c:pt>
                <c:pt idx="3">
                  <c:v>-58.8</c:v>
                </c:pt>
                <c:pt idx="4">
                  <c:v>-49.2</c:v>
                </c:pt>
                <c:pt idx="5">
                  <c:v>-43.1</c:v>
                </c:pt>
                <c:pt idx="6">
                  <c:v>-42.5</c:v>
                </c:pt>
                <c:pt idx="7">
                  <c:v>-39.6</c:v>
                </c:pt>
                <c:pt idx="8">
                  <c:v>-38.200000000000003</c:v>
                </c:pt>
                <c:pt idx="9">
                  <c:v>-36.6</c:v>
                </c:pt>
              </c:numCache>
            </c:numRef>
          </c:val>
          <c:smooth val="0"/>
        </c:ser>
        <c:dLbls>
          <c:showLegendKey val="0"/>
          <c:showVal val="0"/>
          <c:showCatName val="0"/>
          <c:showSerName val="0"/>
          <c:showPercent val="0"/>
          <c:showBubbleSize val="0"/>
        </c:dLbls>
        <c:marker val="1"/>
        <c:smooth val="0"/>
        <c:axId val="522689472"/>
        <c:axId val="522688912"/>
      </c:lineChart>
      <c:dateAx>
        <c:axId val="324777088"/>
        <c:scaling>
          <c:orientation val="minMax"/>
        </c:scaling>
        <c:delete val="0"/>
        <c:axPos val="b"/>
        <c:numFmt formatCode="yyyy/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22688352"/>
        <c:crosses val="autoZero"/>
        <c:auto val="1"/>
        <c:lblOffset val="100"/>
        <c:baseTimeUnit val="months"/>
      </c:dateAx>
      <c:valAx>
        <c:axId val="522688352"/>
        <c:scaling>
          <c:orientation val="minMax"/>
        </c:scaling>
        <c:delete val="0"/>
        <c:axPos val="l"/>
        <c:numFmt formatCode="#,##0_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24777088"/>
        <c:crosses val="autoZero"/>
        <c:crossBetween val="between"/>
      </c:valAx>
      <c:valAx>
        <c:axId val="522688912"/>
        <c:scaling>
          <c:orientation val="minMax"/>
        </c:scaling>
        <c:delete val="0"/>
        <c:axPos val="r"/>
        <c:numFmt formatCode="#,##0_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22689472"/>
        <c:crosses val="max"/>
        <c:crossBetween val="between"/>
        <c:majorUnit val="20"/>
        <c:minorUnit val="2"/>
      </c:valAx>
      <c:dateAx>
        <c:axId val="522689472"/>
        <c:scaling>
          <c:orientation val="minMax"/>
        </c:scaling>
        <c:delete val="1"/>
        <c:axPos val="b"/>
        <c:numFmt formatCode="yyyy/mm;@" sourceLinked="1"/>
        <c:majorTickMark val="out"/>
        <c:minorTickMark val="none"/>
        <c:tickLblPos val="nextTo"/>
        <c:crossAx val="522688912"/>
        <c:crosses val="autoZero"/>
        <c:auto val="1"/>
        <c:lblOffset val="100"/>
        <c:baseTimeUnit val="months"/>
      </c:dateAx>
      <c:spPr>
        <a:noFill/>
        <a:ln>
          <a:noFill/>
        </a:ln>
        <a:effectLst/>
      </c:spPr>
    </c:plotArea>
    <c:legend>
      <c:legendPos val="b"/>
      <c:layout>
        <c:manualLayout>
          <c:xMode val="edge"/>
          <c:yMode val="edge"/>
          <c:x val="0"/>
          <c:y val="0.84613374583716183"/>
          <c:w val="0.9786324786324786"/>
          <c:h val="0.104629425014635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sz="1100" b="0" i="0" baseline="0">
                <a:effectLst/>
                <a:latin typeface="+mn-ea"/>
                <a:ea typeface="+mn-ea"/>
              </a:rPr>
              <a:t>2020</a:t>
            </a:r>
            <a:r>
              <a:rPr lang="zh-CN" altLang="zh-CN" sz="1100" b="0" i="0" baseline="0">
                <a:effectLst/>
                <a:latin typeface="+mn-ea"/>
                <a:ea typeface="+mn-ea"/>
              </a:rPr>
              <a:t>年</a:t>
            </a:r>
            <a:r>
              <a:rPr lang="en-US" altLang="zh-CN" sz="1100" b="0" i="0" baseline="0">
                <a:effectLst/>
                <a:latin typeface="+mn-ea"/>
                <a:ea typeface="+mn-ea"/>
              </a:rPr>
              <a:t>1</a:t>
            </a:r>
            <a:r>
              <a:rPr lang="zh-CN" altLang="zh-CN" sz="1100" b="0" i="0" baseline="0">
                <a:effectLst/>
                <a:latin typeface="+mn-ea"/>
                <a:ea typeface="+mn-ea"/>
              </a:rPr>
              <a:t>～</a:t>
            </a:r>
            <a:r>
              <a:rPr lang="en-US" altLang="zh-CN" sz="1100" b="0" i="0" baseline="0">
                <a:effectLst/>
                <a:latin typeface="+mn-ea"/>
                <a:ea typeface="+mn-ea"/>
              </a:rPr>
              <a:t>10</a:t>
            </a:r>
            <a:r>
              <a:rPr lang="zh-CN" altLang="zh-CN" sz="1100" b="0" i="0" baseline="0">
                <a:effectLst/>
                <a:latin typeface="+mn-ea"/>
                <a:ea typeface="+mn-ea"/>
              </a:rPr>
              <a:t>月公路旅客周转量</a:t>
            </a:r>
            <a:endParaRPr lang="zh-CN" altLang="zh-CN" sz="1100">
              <a:effectLst/>
              <a:latin typeface="+mn-ea"/>
              <a:ea typeface="+mn-ea"/>
            </a:endParaRPr>
          </a:p>
        </c:rich>
      </c:tx>
      <c:layout>
        <c:manualLayout>
          <c:xMode val="edge"/>
          <c:yMode val="edge"/>
          <c:x val="0.17845425974113752"/>
          <c:y val="2.648932562125893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13117670913453414"/>
          <c:y val="0.19965075669383003"/>
          <c:w val="0.73011422391943515"/>
          <c:h val="0.37206924367282962"/>
        </c:manualLayout>
      </c:layout>
      <c:barChart>
        <c:barDir val="col"/>
        <c:grouping val="clustered"/>
        <c:varyColors val="0"/>
        <c:ser>
          <c:idx val="0"/>
          <c:order val="0"/>
          <c:tx>
            <c:strRef>
              <c:f>Sheet1!$D$1</c:f>
              <c:strCache>
                <c:ptCount val="1"/>
                <c:pt idx="0">
                  <c:v>公路旅客周转量(亿人公里）</c:v>
                </c:pt>
              </c:strCache>
            </c:strRef>
          </c:tx>
          <c:spPr>
            <a:solidFill>
              <a:schemeClr val="accent1"/>
            </a:solidFill>
            <a:ln>
              <a:noFill/>
            </a:ln>
            <a:effectLst/>
          </c:spPr>
          <c:invertIfNegative val="0"/>
          <c:cat>
            <c:numRef>
              <c:f>Sheet1!$A$2:$A$11</c:f>
              <c:numCache>
                <c:formatCode>yyyy/mm;@</c:formatCode>
                <c:ptCount val="10"/>
                <c:pt idx="0">
                  <c:v>43861</c:v>
                </c:pt>
                <c:pt idx="1">
                  <c:v>43890</c:v>
                </c:pt>
                <c:pt idx="2">
                  <c:v>43921</c:v>
                </c:pt>
                <c:pt idx="3">
                  <c:v>43951</c:v>
                </c:pt>
                <c:pt idx="4">
                  <c:v>43982</c:v>
                </c:pt>
                <c:pt idx="5">
                  <c:v>44012</c:v>
                </c:pt>
                <c:pt idx="6">
                  <c:v>44043</c:v>
                </c:pt>
                <c:pt idx="7">
                  <c:v>44074</c:v>
                </c:pt>
                <c:pt idx="8">
                  <c:v>44104</c:v>
                </c:pt>
                <c:pt idx="9">
                  <c:v>44135</c:v>
                </c:pt>
              </c:numCache>
            </c:numRef>
          </c:cat>
          <c:val>
            <c:numRef>
              <c:f>Sheet1!$D$2:$D$11</c:f>
              <c:numCache>
                <c:formatCode>###,###,###,###,##0.00_ </c:formatCode>
                <c:ptCount val="10"/>
                <c:pt idx="0">
                  <c:v>625.89059999999995</c:v>
                </c:pt>
                <c:pt idx="1">
                  <c:v>103.6571</c:v>
                </c:pt>
                <c:pt idx="2">
                  <c:v>214.27209999999999</c:v>
                </c:pt>
                <c:pt idx="3">
                  <c:v>290.5609</c:v>
                </c:pt>
                <c:pt idx="4">
                  <c:v>351.57560000000001</c:v>
                </c:pt>
                <c:pt idx="5">
                  <c:v>388.19349999999997</c:v>
                </c:pt>
                <c:pt idx="6">
                  <c:v>435.9357</c:v>
                </c:pt>
                <c:pt idx="7">
                  <c:v>466.6576</c:v>
                </c:pt>
                <c:pt idx="8">
                  <c:v>461.35059999999999</c:v>
                </c:pt>
                <c:pt idx="9">
                  <c:v>501.32</c:v>
                </c:pt>
              </c:numCache>
            </c:numRef>
          </c:val>
        </c:ser>
        <c:dLbls>
          <c:showLegendKey val="0"/>
          <c:showVal val="0"/>
          <c:showCatName val="0"/>
          <c:showSerName val="0"/>
          <c:showPercent val="0"/>
          <c:showBubbleSize val="0"/>
        </c:dLbls>
        <c:gapWidth val="219"/>
        <c:overlap val="-27"/>
        <c:axId val="522692272"/>
        <c:axId val="522692832"/>
      </c:barChart>
      <c:lineChart>
        <c:grouping val="standard"/>
        <c:varyColors val="0"/>
        <c:ser>
          <c:idx val="1"/>
          <c:order val="1"/>
          <c:tx>
            <c:strRef>
              <c:f>Sheet1!$E$1</c:f>
              <c:strCache>
                <c:ptCount val="1"/>
                <c:pt idx="0">
                  <c:v>公路旅客周转量同比（%）</c:v>
                </c:pt>
              </c:strCache>
            </c:strRef>
          </c:tx>
          <c:spPr>
            <a:ln w="28575" cap="rnd">
              <a:solidFill>
                <a:schemeClr val="accent2"/>
              </a:solidFill>
              <a:round/>
            </a:ln>
            <a:effectLst/>
          </c:spPr>
          <c:marker>
            <c:symbol val="none"/>
          </c:marker>
          <c:cat>
            <c:numRef>
              <c:f>Sheet1!$A$2:$A$11</c:f>
              <c:numCache>
                <c:formatCode>yyyy/mm;@</c:formatCode>
                <c:ptCount val="10"/>
                <c:pt idx="0">
                  <c:v>43861</c:v>
                </c:pt>
                <c:pt idx="1">
                  <c:v>43890</c:v>
                </c:pt>
                <c:pt idx="2">
                  <c:v>43921</c:v>
                </c:pt>
                <c:pt idx="3">
                  <c:v>43951</c:v>
                </c:pt>
                <c:pt idx="4">
                  <c:v>43982</c:v>
                </c:pt>
                <c:pt idx="5">
                  <c:v>44012</c:v>
                </c:pt>
                <c:pt idx="6">
                  <c:v>44043</c:v>
                </c:pt>
                <c:pt idx="7">
                  <c:v>44074</c:v>
                </c:pt>
                <c:pt idx="8">
                  <c:v>44104</c:v>
                </c:pt>
                <c:pt idx="9">
                  <c:v>44135</c:v>
                </c:pt>
              </c:numCache>
            </c:numRef>
          </c:cat>
          <c:val>
            <c:numRef>
              <c:f>Sheet1!$E$2:$E$11</c:f>
              <c:numCache>
                <c:formatCode>###,###,###,###,##0.00_ </c:formatCode>
                <c:ptCount val="10"/>
                <c:pt idx="0">
                  <c:v>-11.2478</c:v>
                </c:pt>
                <c:pt idx="1">
                  <c:v>-87.738900000000001</c:v>
                </c:pt>
                <c:pt idx="2">
                  <c:v>-71.610299999999995</c:v>
                </c:pt>
                <c:pt idx="3">
                  <c:v>-58.4</c:v>
                </c:pt>
                <c:pt idx="4">
                  <c:v>-51.1</c:v>
                </c:pt>
                <c:pt idx="5">
                  <c:v>-44.6</c:v>
                </c:pt>
                <c:pt idx="6">
                  <c:v>-43.4</c:v>
                </c:pt>
                <c:pt idx="7">
                  <c:v>-40.799999999999997</c:v>
                </c:pt>
                <c:pt idx="8">
                  <c:v>-38.700000000000003</c:v>
                </c:pt>
                <c:pt idx="9">
                  <c:v>-37.1</c:v>
                </c:pt>
              </c:numCache>
            </c:numRef>
          </c:val>
          <c:smooth val="0"/>
        </c:ser>
        <c:dLbls>
          <c:showLegendKey val="0"/>
          <c:showVal val="0"/>
          <c:showCatName val="0"/>
          <c:showSerName val="0"/>
          <c:showPercent val="0"/>
          <c:showBubbleSize val="0"/>
        </c:dLbls>
        <c:marker val="1"/>
        <c:smooth val="0"/>
        <c:axId val="522693952"/>
        <c:axId val="522693392"/>
      </c:lineChart>
      <c:dateAx>
        <c:axId val="522692272"/>
        <c:scaling>
          <c:orientation val="minMax"/>
        </c:scaling>
        <c:delete val="0"/>
        <c:axPos val="b"/>
        <c:numFmt formatCode="yyyy/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22692832"/>
        <c:crosses val="autoZero"/>
        <c:auto val="1"/>
        <c:lblOffset val="100"/>
        <c:baseTimeUnit val="months"/>
      </c:dateAx>
      <c:valAx>
        <c:axId val="522692832"/>
        <c:scaling>
          <c:orientation val="minMax"/>
        </c:scaling>
        <c:delete val="0"/>
        <c:axPos val="l"/>
        <c:numFmt formatCode="#,##0_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22692272"/>
        <c:crosses val="autoZero"/>
        <c:crossBetween val="between"/>
      </c:valAx>
      <c:valAx>
        <c:axId val="522693392"/>
        <c:scaling>
          <c:orientation val="minMax"/>
        </c:scaling>
        <c:delete val="0"/>
        <c:axPos val="r"/>
        <c:numFmt formatCode="#,##0_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22693952"/>
        <c:crosses val="max"/>
        <c:crossBetween val="between"/>
        <c:majorUnit val="20"/>
      </c:valAx>
      <c:dateAx>
        <c:axId val="522693952"/>
        <c:scaling>
          <c:orientation val="minMax"/>
        </c:scaling>
        <c:delete val="1"/>
        <c:axPos val="b"/>
        <c:numFmt formatCode="yyyy/mm;@" sourceLinked="1"/>
        <c:majorTickMark val="out"/>
        <c:minorTickMark val="none"/>
        <c:tickLblPos val="nextTo"/>
        <c:crossAx val="522693392"/>
        <c:crosses val="autoZero"/>
        <c:auto val="1"/>
        <c:lblOffset val="100"/>
        <c:baseTimeUnit val="months"/>
      </c:dateAx>
      <c:spPr>
        <a:noFill/>
        <a:ln>
          <a:noFill/>
        </a:ln>
        <a:effectLst/>
      </c:spPr>
    </c:plotArea>
    <c:legend>
      <c:legendPos val="b"/>
      <c:layout>
        <c:manualLayout>
          <c:xMode val="edge"/>
          <c:yMode val="edge"/>
          <c:x val="5.792301713358791E-4"/>
          <c:y val="0.80645962619049794"/>
          <c:w val="0.99884120171673818"/>
          <c:h val="0.187719652040002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sz="1100" b="0" i="0" baseline="0">
                <a:effectLst/>
                <a:latin typeface="+mn-ea"/>
                <a:ea typeface="+mn-ea"/>
              </a:rPr>
              <a:t>2020</a:t>
            </a:r>
            <a:r>
              <a:rPr lang="zh-CN" altLang="zh-CN" sz="1100" b="0" i="0" baseline="0">
                <a:effectLst/>
                <a:latin typeface="+mn-ea"/>
                <a:ea typeface="+mn-ea"/>
              </a:rPr>
              <a:t>年</a:t>
            </a:r>
            <a:r>
              <a:rPr lang="en-US" altLang="zh-CN" sz="1100" b="0" i="0" baseline="0">
                <a:effectLst/>
                <a:latin typeface="+mn-ea"/>
                <a:ea typeface="+mn-ea"/>
              </a:rPr>
              <a:t>1</a:t>
            </a:r>
            <a:r>
              <a:rPr lang="zh-CN" altLang="zh-CN" sz="1100" b="0" i="0" baseline="0">
                <a:effectLst/>
                <a:latin typeface="+mn-ea"/>
                <a:ea typeface="+mn-ea"/>
              </a:rPr>
              <a:t>～</a:t>
            </a:r>
            <a:r>
              <a:rPr lang="en-US" altLang="zh-CN" sz="1100" b="0" i="0" baseline="0">
                <a:effectLst/>
                <a:latin typeface="+mn-ea"/>
                <a:ea typeface="+mn-ea"/>
              </a:rPr>
              <a:t>10</a:t>
            </a:r>
            <a:r>
              <a:rPr lang="zh-CN" altLang="zh-CN" sz="1100" b="0" i="0" baseline="0">
                <a:effectLst/>
                <a:latin typeface="+mn-ea"/>
                <a:ea typeface="+mn-ea"/>
              </a:rPr>
              <a:t>月公路</a:t>
            </a:r>
            <a:r>
              <a:rPr lang="zh-CN" altLang="en-US" sz="1100" b="0" i="0" baseline="0">
                <a:effectLst/>
                <a:latin typeface="+mn-ea"/>
                <a:ea typeface="+mn-ea"/>
              </a:rPr>
              <a:t>货</a:t>
            </a:r>
            <a:r>
              <a:rPr lang="zh-CN" altLang="zh-CN" sz="1100" b="0" i="0" baseline="0">
                <a:effectLst/>
                <a:latin typeface="+mn-ea"/>
                <a:ea typeface="+mn-ea"/>
              </a:rPr>
              <a:t>运量</a:t>
            </a:r>
            <a:endParaRPr lang="zh-CN" altLang="zh-CN" sz="1100">
              <a:effectLst/>
              <a:latin typeface="+mn-ea"/>
              <a:ea typeface="+mn-ea"/>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11435432378340571"/>
          <c:y val="0.21736375158428389"/>
          <c:w val="0.77236857595966735"/>
          <c:h val="0.32903356186940513"/>
        </c:manualLayout>
      </c:layout>
      <c:barChart>
        <c:barDir val="col"/>
        <c:grouping val="clustered"/>
        <c:varyColors val="0"/>
        <c:ser>
          <c:idx val="0"/>
          <c:order val="0"/>
          <c:tx>
            <c:strRef>
              <c:f>Sheet1!$G$1</c:f>
              <c:strCache>
                <c:ptCount val="1"/>
                <c:pt idx="0">
                  <c:v>公路货运量（亿吨）</c:v>
                </c:pt>
              </c:strCache>
            </c:strRef>
          </c:tx>
          <c:spPr>
            <a:solidFill>
              <a:schemeClr val="accent1"/>
            </a:solidFill>
            <a:ln>
              <a:noFill/>
            </a:ln>
            <a:effectLst/>
          </c:spPr>
          <c:invertIfNegative val="0"/>
          <c:cat>
            <c:numRef>
              <c:f>Sheet1!$F$2:$F$11</c:f>
              <c:numCache>
                <c:formatCode>yyyy/mm;@</c:formatCode>
                <c:ptCount val="10"/>
                <c:pt idx="0">
                  <c:v>43861</c:v>
                </c:pt>
                <c:pt idx="1">
                  <c:v>43890</c:v>
                </c:pt>
                <c:pt idx="2">
                  <c:v>43921</c:v>
                </c:pt>
                <c:pt idx="3">
                  <c:v>43951</c:v>
                </c:pt>
                <c:pt idx="4">
                  <c:v>43982</c:v>
                </c:pt>
                <c:pt idx="5">
                  <c:v>44012</c:v>
                </c:pt>
                <c:pt idx="6">
                  <c:v>44043</c:v>
                </c:pt>
                <c:pt idx="7">
                  <c:v>44074</c:v>
                </c:pt>
                <c:pt idx="8">
                  <c:v>44104</c:v>
                </c:pt>
                <c:pt idx="9">
                  <c:v>44135</c:v>
                </c:pt>
              </c:numCache>
            </c:numRef>
          </c:cat>
          <c:val>
            <c:numRef>
              <c:f>Sheet1!$G$2:$G$11</c:f>
              <c:numCache>
                <c:formatCode>###,###,###,###,##0.00_ </c:formatCode>
                <c:ptCount val="10"/>
                <c:pt idx="0">
                  <c:v>21.0748</c:v>
                </c:pt>
                <c:pt idx="1">
                  <c:v>8.2736000000000001</c:v>
                </c:pt>
                <c:pt idx="2">
                  <c:v>23.534800000000001</c:v>
                </c:pt>
                <c:pt idx="3">
                  <c:v>29.054300000000001</c:v>
                </c:pt>
                <c:pt idx="4">
                  <c:v>30.4297</c:v>
                </c:pt>
                <c:pt idx="5">
                  <c:v>30.852900000000002</c:v>
                </c:pt>
                <c:pt idx="6">
                  <c:v>30.808</c:v>
                </c:pt>
                <c:pt idx="7">
                  <c:v>32.532899999999998</c:v>
                </c:pt>
                <c:pt idx="8">
                  <c:v>34.044899999999998</c:v>
                </c:pt>
                <c:pt idx="9">
                  <c:v>33.073799999999999</c:v>
                </c:pt>
              </c:numCache>
            </c:numRef>
          </c:val>
        </c:ser>
        <c:dLbls>
          <c:showLegendKey val="0"/>
          <c:showVal val="0"/>
          <c:showCatName val="0"/>
          <c:showSerName val="0"/>
          <c:showPercent val="0"/>
          <c:showBubbleSize val="0"/>
        </c:dLbls>
        <c:gapWidth val="219"/>
        <c:overlap val="-27"/>
        <c:axId val="522696752"/>
        <c:axId val="522697312"/>
      </c:barChart>
      <c:lineChart>
        <c:grouping val="standard"/>
        <c:varyColors val="0"/>
        <c:ser>
          <c:idx val="1"/>
          <c:order val="1"/>
          <c:tx>
            <c:strRef>
              <c:f>Sheet1!$H$1</c:f>
              <c:strCache>
                <c:ptCount val="1"/>
                <c:pt idx="0">
                  <c:v>公路货运量同比（%）</c:v>
                </c:pt>
              </c:strCache>
            </c:strRef>
          </c:tx>
          <c:spPr>
            <a:ln w="28575" cap="rnd">
              <a:solidFill>
                <a:schemeClr val="accent2"/>
              </a:solidFill>
              <a:round/>
            </a:ln>
            <a:effectLst/>
          </c:spPr>
          <c:marker>
            <c:symbol val="none"/>
          </c:marker>
          <c:cat>
            <c:numRef>
              <c:f>Sheet1!$F$2:$F$11</c:f>
              <c:numCache>
                <c:formatCode>yyyy/mm;@</c:formatCode>
                <c:ptCount val="10"/>
                <c:pt idx="0">
                  <c:v>43861</c:v>
                </c:pt>
                <c:pt idx="1">
                  <c:v>43890</c:v>
                </c:pt>
                <c:pt idx="2">
                  <c:v>43921</c:v>
                </c:pt>
                <c:pt idx="3">
                  <c:v>43951</c:v>
                </c:pt>
                <c:pt idx="4">
                  <c:v>43982</c:v>
                </c:pt>
                <c:pt idx="5">
                  <c:v>44012</c:v>
                </c:pt>
                <c:pt idx="6">
                  <c:v>44043</c:v>
                </c:pt>
                <c:pt idx="7">
                  <c:v>44074</c:v>
                </c:pt>
                <c:pt idx="8">
                  <c:v>44104</c:v>
                </c:pt>
                <c:pt idx="9">
                  <c:v>44135</c:v>
                </c:pt>
              </c:numCache>
            </c:numRef>
          </c:cat>
          <c:val>
            <c:numRef>
              <c:f>Sheet1!$H$2:$H$11</c:f>
              <c:numCache>
                <c:formatCode>###,###,###,###,##0.00_ </c:formatCode>
                <c:ptCount val="10"/>
                <c:pt idx="0">
                  <c:v>-20.228200000000001</c:v>
                </c:pt>
                <c:pt idx="1">
                  <c:v>-40.527099999999997</c:v>
                </c:pt>
                <c:pt idx="2">
                  <c:v>-14.8879</c:v>
                </c:pt>
                <c:pt idx="3">
                  <c:v>-1.4</c:v>
                </c:pt>
                <c:pt idx="4">
                  <c:v>0.4</c:v>
                </c:pt>
                <c:pt idx="5">
                  <c:v>4.3</c:v>
                </c:pt>
                <c:pt idx="6">
                  <c:v>3.1</c:v>
                </c:pt>
                <c:pt idx="7">
                  <c:v>5.5</c:v>
                </c:pt>
                <c:pt idx="8">
                  <c:v>7</c:v>
                </c:pt>
                <c:pt idx="9">
                  <c:v>8.9</c:v>
                </c:pt>
              </c:numCache>
            </c:numRef>
          </c:val>
          <c:smooth val="0"/>
        </c:ser>
        <c:dLbls>
          <c:showLegendKey val="0"/>
          <c:showVal val="0"/>
          <c:showCatName val="0"/>
          <c:showSerName val="0"/>
          <c:showPercent val="0"/>
          <c:showBubbleSize val="0"/>
        </c:dLbls>
        <c:marker val="1"/>
        <c:smooth val="0"/>
        <c:axId val="522698432"/>
        <c:axId val="522697872"/>
      </c:lineChart>
      <c:dateAx>
        <c:axId val="522696752"/>
        <c:scaling>
          <c:orientation val="minMax"/>
        </c:scaling>
        <c:delete val="0"/>
        <c:axPos val="b"/>
        <c:numFmt formatCode="yyyy/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22697312"/>
        <c:crosses val="autoZero"/>
        <c:auto val="1"/>
        <c:lblOffset val="100"/>
        <c:baseTimeUnit val="months"/>
      </c:dateAx>
      <c:valAx>
        <c:axId val="522697312"/>
        <c:scaling>
          <c:orientation val="minMax"/>
        </c:scaling>
        <c:delete val="0"/>
        <c:axPos val="l"/>
        <c:numFmt formatCode="#,##0_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22696752"/>
        <c:crosses val="autoZero"/>
        <c:crossBetween val="between"/>
        <c:majorUnit val="10"/>
      </c:valAx>
      <c:valAx>
        <c:axId val="522697872"/>
        <c:scaling>
          <c:orientation val="minMax"/>
        </c:scaling>
        <c:delete val="0"/>
        <c:axPos val="r"/>
        <c:numFmt formatCode="#,##0_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22698432"/>
        <c:crosses val="max"/>
        <c:crossBetween val="between"/>
        <c:majorUnit val="20"/>
      </c:valAx>
      <c:dateAx>
        <c:axId val="522698432"/>
        <c:scaling>
          <c:orientation val="minMax"/>
        </c:scaling>
        <c:delete val="1"/>
        <c:axPos val="b"/>
        <c:numFmt formatCode="yyyy/mm;@" sourceLinked="1"/>
        <c:majorTickMark val="out"/>
        <c:minorTickMark val="none"/>
        <c:tickLblPos val="nextTo"/>
        <c:crossAx val="522697872"/>
        <c:crosses val="autoZero"/>
        <c:auto val="1"/>
        <c:lblOffset val="100"/>
        <c:baseTimeUnit val="months"/>
      </c:dateAx>
      <c:spPr>
        <a:noFill/>
        <a:ln>
          <a:noFill/>
        </a:ln>
        <a:effectLst/>
      </c:spPr>
    </c:plotArea>
    <c:legend>
      <c:legendPos val="b"/>
      <c:layout>
        <c:manualLayout>
          <c:xMode val="edge"/>
          <c:yMode val="edge"/>
          <c:x val="0"/>
          <c:y val="0.83965749528457234"/>
          <c:w val="1"/>
          <c:h val="0.13031196670758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sz="1100" b="0" i="0" baseline="0">
                <a:effectLst/>
                <a:latin typeface="+mn-ea"/>
                <a:ea typeface="+mn-ea"/>
              </a:rPr>
              <a:t>2020</a:t>
            </a:r>
            <a:r>
              <a:rPr lang="zh-CN" altLang="zh-CN" sz="1100" b="0" i="0" baseline="0">
                <a:effectLst/>
                <a:latin typeface="+mn-ea"/>
                <a:ea typeface="+mn-ea"/>
              </a:rPr>
              <a:t>年</a:t>
            </a:r>
            <a:r>
              <a:rPr lang="en-US" altLang="zh-CN" sz="1100" b="0" i="0" baseline="0">
                <a:effectLst/>
                <a:latin typeface="+mn-ea"/>
                <a:ea typeface="+mn-ea"/>
              </a:rPr>
              <a:t>1</a:t>
            </a:r>
            <a:r>
              <a:rPr lang="zh-CN" altLang="zh-CN" sz="1100" b="0" i="0" baseline="0">
                <a:effectLst/>
                <a:latin typeface="+mn-ea"/>
                <a:ea typeface="+mn-ea"/>
              </a:rPr>
              <a:t>～</a:t>
            </a:r>
            <a:r>
              <a:rPr lang="en-US" altLang="zh-CN" sz="1100" b="0" i="0" baseline="0">
                <a:effectLst/>
                <a:latin typeface="+mn-ea"/>
                <a:ea typeface="+mn-ea"/>
              </a:rPr>
              <a:t>10</a:t>
            </a:r>
            <a:r>
              <a:rPr lang="zh-CN" altLang="zh-CN" sz="1100" b="0" i="0" baseline="0">
                <a:effectLst/>
                <a:latin typeface="+mn-ea"/>
                <a:ea typeface="+mn-ea"/>
              </a:rPr>
              <a:t>月公路</a:t>
            </a:r>
            <a:r>
              <a:rPr lang="zh-CN" altLang="en-US" sz="1100" b="0" i="0" baseline="0">
                <a:effectLst/>
                <a:latin typeface="+mn-ea"/>
                <a:ea typeface="+mn-ea"/>
              </a:rPr>
              <a:t>货物</a:t>
            </a:r>
            <a:r>
              <a:rPr lang="zh-CN" altLang="zh-CN" sz="1100" b="0" i="0" baseline="0">
                <a:effectLst/>
                <a:latin typeface="+mn-ea"/>
                <a:ea typeface="+mn-ea"/>
              </a:rPr>
              <a:t>周转量</a:t>
            </a:r>
            <a:endParaRPr lang="zh-CN" altLang="zh-CN" sz="1100">
              <a:effectLst/>
              <a:latin typeface="+mn-ea"/>
              <a:ea typeface="+mn-ea"/>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16093545477357965"/>
          <c:y val="0.21819338422391857"/>
          <c:w val="0.73243572266644985"/>
          <c:h val="0.33283394442106951"/>
        </c:manualLayout>
      </c:layout>
      <c:barChart>
        <c:barDir val="col"/>
        <c:grouping val="clustered"/>
        <c:varyColors val="0"/>
        <c:ser>
          <c:idx val="0"/>
          <c:order val="0"/>
          <c:tx>
            <c:strRef>
              <c:f>Sheet1!$J$1</c:f>
              <c:strCache>
                <c:ptCount val="1"/>
                <c:pt idx="0">
                  <c:v>公路货物周转量（亿吨公里）</c:v>
                </c:pt>
              </c:strCache>
            </c:strRef>
          </c:tx>
          <c:spPr>
            <a:solidFill>
              <a:schemeClr val="accent1"/>
            </a:solidFill>
            <a:ln>
              <a:noFill/>
            </a:ln>
            <a:effectLst/>
          </c:spPr>
          <c:invertIfNegative val="0"/>
          <c:cat>
            <c:numRef>
              <c:f>Sheet1!$I$2:$I$11</c:f>
              <c:numCache>
                <c:formatCode>yyyy/mm;@</c:formatCode>
                <c:ptCount val="10"/>
                <c:pt idx="0">
                  <c:v>43861</c:v>
                </c:pt>
                <c:pt idx="1">
                  <c:v>43890</c:v>
                </c:pt>
                <c:pt idx="2">
                  <c:v>43921</c:v>
                </c:pt>
                <c:pt idx="3">
                  <c:v>43951</c:v>
                </c:pt>
                <c:pt idx="4">
                  <c:v>43982</c:v>
                </c:pt>
                <c:pt idx="5">
                  <c:v>44012</c:v>
                </c:pt>
                <c:pt idx="6">
                  <c:v>44043</c:v>
                </c:pt>
                <c:pt idx="7">
                  <c:v>44074</c:v>
                </c:pt>
                <c:pt idx="8">
                  <c:v>44104</c:v>
                </c:pt>
                <c:pt idx="9">
                  <c:v>44135</c:v>
                </c:pt>
              </c:numCache>
            </c:numRef>
          </c:cat>
          <c:val>
            <c:numRef>
              <c:f>Sheet1!$J$2:$J$11</c:f>
              <c:numCache>
                <c:formatCode>###,###,###,###,##0.00_ </c:formatCode>
                <c:ptCount val="10"/>
                <c:pt idx="0">
                  <c:v>3690.2049999999999</c:v>
                </c:pt>
                <c:pt idx="1">
                  <c:v>1396.4045000000001</c:v>
                </c:pt>
                <c:pt idx="2">
                  <c:v>4141.3338999999996</c:v>
                </c:pt>
                <c:pt idx="3">
                  <c:v>5156.6803</c:v>
                </c:pt>
                <c:pt idx="4">
                  <c:v>5217.3451999999997</c:v>
                </c:pt>
                <c:pt idx="5">
                  <c:v>5583.4901</c:v>
                </c:pt>
                <c:pt idx="6">
                  <c:v>5341.1707999999999</c:v>
                </c:pt>
                <c:pt idx="7">
                  <c:v>5576.3244999999997</c:v>
                </c:pt>
                <c:pt idx="8">
                  <c:v>6122.31</c:v>
                </c:pt>
                <c:pt idx="9">
                  <c:v>5837.76</c:v>
                </c:pt>
              </c:numCache>
            </c:numRef>
          </c:val>
        </c:ser>
        <c:dLbls>
          <c:showLegendKey val="0"/>
          <c:showVal val="0"/>
          <c:showCatName val="0"/>
          <c:showSerName val="0"/>
          <c:showPercent val="0"/>
          <c:showBubbleSize val="0"/>
        </c:dLbls>
        <c:gapWidth val="219"/>
        <c:overlap val="-27"/>
        <c:axId val="522701232"/>
        <c:axId val="522701792"/>
      </c:barChart>
      <c:lineChart>
        <c:grouping val="standard"/>
        <c:varyColors val="0"/>
        <c:ser>
          <c:idx val="1"/>
          <c:order val="1"/>
          <c:tx>
            <c:strRef>
              <c:f>Sheet1!$K$1</c:f>
              <c:strCache>
                <c:ptCount val="1"/>
                <c:pt idx="0">
                  <c:v>公路货物周转量同比（%）</c:v>
                </c:pt>
              </c:strCache>
            </c:strRef>
          </c:tx>
          <c:spPr>
            <a:ln w="28575" cap="rnd">
              <a:solidFill>
                <a:schemeClr val="accent2"/>
              </a:solidFill>
              <a:round/>
            </a:ln>
            <a:effectLst/>
          </c:spPr>
          <c:marker>
            <c:symbol val="none"/>
          </c:marker>
          <c:cat>
            <c:numRef>
              <c:f>Sheet1!$I$2:$I$11</c:f>
              <c:numCache>
                <c:formatCode>yyyy/mm;@</c:formatCode>
                <c:ptCount val="10"/>
                <c:pt idx="0">
                  <c:v>43861</c:v>
                </c:pt>
                <c:pt idx="1">
                  <c:v>43890</c:v>
                </c:pt>
                <c:pt idx="2">
                  <c:v>43921</c:v>
                </c:pt>
                <c:pt idx="3">
                  <c:v>43951</c:v>
                </c:pt>
                <c:pt idx="4">
                  <c:v>43982</c:v>
                </c:pt>
                <c:pt idx="5">
                  <c:v>44012</c:v>
                </c:pt>
                <c:pt idx="6">
                  <c:v>44043</c:v>
                </c:pt>
                <c:pt idx="7">
                  <c:v>44074</c:v>
                </c:pt>
                <c:pt idx="8">
                  <c:v>44104</c:v>
                </c:pt>
                <c:pt idx="9">
                  <c:v>44135</c:v>
                </c:pt>
              </c:numCache>
            </c:numRef>
          </c:cat>
          <c:val>
            <c:numRef>
              <c:f>Sheet1!$K$2:$K$11</c:f>
              <c:numCache>
                <c:formatCode>###,###,###,###,##0.00_ </c:formatCode>
                <c:ptCount val="10"/>
                <c:pt idx="0">
                  <c:v>-20.5943</c:v>
                </c:pt>
                <c:pt idx="1">
                  <c:v>-41.473999999999997</c:v>
                </c:pt>
                <c:pt idx="2">
                  <c:v>-14.4772</c:v>
                </c:pt>
                <c:pt idx="3">
                  <c:v>1.6</c:v>
                </c:pt>
                <c:pt idx="4">
                  <c:v>1.6</c:v>
                </c:pt>
                <c:pt idx="5">
                  <c:v>6.6</c:v>
                </c:pt>
                <c:pt idx="6">
                  <c:v>4.5999999999999996</c:v>
                </c:pt>
                <c:pt idx="7">
                  <c:v>6</c:v>
                </c:pt>
                <c:pt idx="8">
                  <c:v>8.8000000000000007</c:v>
                </c:pt>
                <c:pt idx="9">
                  <c:v>10.7</c:v>
                </c:pt>
              </c:numCache>
            </c:numRef>
          </c:val>
          <c:smooth val="0"/>
        </c:ser>
        <c:dLbls>
          <c:showLegendKey val="0"/>
          <c:showVal val="0"/>
          <c:showCatName val="0"/>
          <c:showSerName val="0"/>
          <c:showPercent val="0"/>
          <c:showBubbleSize val="0"/>
        </c:dLbls>
        <c:marker val="1"/>
        <c:smooth val="0"/>
        <c:axId val="522702912"/>
        <c:axId val="522702352"/>
      </c:lineChart>
      <c:dateAx>
        <c:axId val="522701232"/>
        <c:scaling>
          <c:orientation val="minMax"/>
        </c:scaling>
        <c:delete val="0"/>
        <c:axPos val="b"/>
        <c:numFmt formatCode="yyyy/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22701792"/>
        <c:crosses val="autoZero"/>
        <c:auto val="1"/>
        <c:lblOffset val="100"/>
        <c:baseTimeUnit val="months"/>
      </c:dateAx>
      <c:valAx>
        <c:axId val="522701792"/>
        <c:scaling>
          <c:orientation val="minMax"/>
        </c:scaling>
        <c:delete val="0"/>
        <c:axPos val="l"/>
        <c:numFmt formatCode="#,##0_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22701232"/>
        <c:crosses val="autoZero"/>
        <c:crossBetween val="between"/>
        <c:majorUnit val="1500"/>
      </c:valAx>
      <c:valAx>
        <c:axId val="522702352"/>
        <c:scaling>
          <c:orientation val="minMax"/>
        </c:scaling>
        <c:delete val="0"/>
        <c:axPos val="r"/>
        <c:numFmt formatCode="#,##0_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22702912"/>
        <c:crosses val="max"/>
        <c:crossBetween val="between"/>
        <c:majorUnit val="20"/>
      </c:valAx>
      <c:dateAx>
        <c:axId val="522702912"/>
        <c:scaling>
          <c:orientation val="minMax"/>
        </c:scaling>
        <c:delete val="1"/>
        <c:axPos val="b"/>
        <c:numFmt formatCode="yyyy/mm;@" sourceLinked="1"/>
        <c:majorTickMark val="out"/>
        <c:minorTickMark val="none"/>
        <c:tickLblPos val="nextTo"/>
        <c:crossAx val="522702352"/>
        <c:crosses val="autoZero"/>
        <c:auto val="1"/>
        <c:lblOffset val="100"/>
        <c:baseTimeUnit val="months"/>
      </c:dateAx>
      <c:spPr>
        <a:noFill/>
        <a:ln>
          <a:noFill/>
        </a:ln>
        <a:effectLst/>
      </c:spPr>
    </c:plotArea>
    <c:legend>
      <c:legendPos val="b"/>
      <c:layout>
        <c:manualLayout>
          <c:xMode val="edge"/>
          <c:yMode val="edge"/>
          <c:x val="0"/>
          <c:y val="0.82983310292320334"/>
          <c:w val="1"/>
          <c:h val="0.170166897076796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E7602B-87F9-4B99-A941-1D097DB1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885</Words>
  <Characters>5046</Characters>
  <Application>Microsoft Office Word</Application>
  <DocSecurity>0</DocSecurity>
  <Lines>42</Lines>
  <Paragraphs>11</Paragraphs>
  <ScaleCrop>false</ScaleCrop>
  <Company>Microsoft</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肖冰</cp:lastModifiedBy>
  <cp:revision>8</cp:revision>
  <cp:lastPrinted>2020-11-17T03:03:00Z</cp:lastPrinted>
  <dcterms:created xsi:type="dcterms:W3CDTF">2020-11-16T10:29:00Z</dcterms:created>
  <dcterms:modified xsi:type="dcterms:W3CDTF">2020-11-17T03:03:00Z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